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98C6F" w14:textId="77777777" w:rsidR="002D445B" w:rsidRPr="005A26E9" w:rsidRDefault="002D445B" w:rsidP="002D445B">
      <w:pPr>
        <w:shd w:val="clear" w:color="auto" w:fill="FFFFFF"/>
        <w:spacing w:after="120" w:line="312" w:lineRule="atLeast"/>
        <w:outlineLvl w:val="1"/>
        <w:rPr>
          <w:rFonts w:ascii="Arial" w:eastAsia="Times New Roman" w:hAnsi="Arial" w:cs="Arial"/>
          <w:bCs/>
          <w:sz w:val="36"/>
          <w:szCs w:val="36"/>
          <w:lang w:val="fr-FR" w:eastAsia="es-ES"/>
        </w:rPr>
      </w:pPr>
    </w:p>
    <w:p w14:paraId="64DD2AAE" w14:textId="77777777" w:rsidR="002D445B" w:rsidRPr="005A26E9" w:rsidRDefault="00A70FA4" w:rsidP="002D445B">
      <w:pPr>
        <w:shd w:val="clear" w:color="auto" w:fill="FFFFFF"/>
        <w:spacing w:after="120" w:line="312" w:lineRule="atLeast"/>
        <w:jc w:val="center"/>
        <w:outlineLvl w:val="1"/>
        <w:rPr>
          <w:rFonts w:ascii="Arial" w:eastAsia="Times New Roman" w:hAnsi="Arial" w:cs="Arial"/>
          <w:b/>
          <w:bCs/>
          <w:sz w:val="36"/>
          <w:szCs w:val="36"/>
          <w:lang w:val="fr-FR" w:eastAsia="es-ES"/>
        </w:rPr>
      </w:pPr>
      <w:r>
        <w:rPr>
          <w:rFonts w:ascii="Arial" w:eastAsia="Times New Roman" w:hAnsi="Arial" w:cs="Arial"/>
          <w:b/>
          <w:bCs/>
          <w:sz w:val="36"/>
          <w:szCs w:val="36"/>
          <w:lang w:val="fr-FR" w:eastAsia="es-ES"/>
        </w:rPr>
        <w:t xml:space="preserve">Costa Rica - </w:t>
      </w:r>
      <w:r w:rsidR="00E652A0">
        <w:rPr>
          <w:rFonts w:ascii="Arial" w:eastAsia="Times New Roman" w:hAnsi="Arial" w:cs="Arial"/>
          <w:b/>
          <w:bCs/>
          <w:sz w:val="36"/>
          <w:szCs w:val="36"/>
          <w:lang w:val="fr-FR" w:eastAsia="es-ES"/>
        </w:rPr>
        <w:t xml:space="preserve">Nicaragua devant la </w:t>
      </w:r>
      <w:r w:rsidR="002D445B" w:rsidRPr="005A26E9">
        <w:rPr>
          <w:rFonts w:ascii="Arial" w:eastAsia="Times New Roman" w:hAnsi="Arial" w:cs="Arial"/>
          <w:b/>
          <w:bCs/>
          <w:sz w:val="36"/>
          <w:szCs w:val="36"/>
          <w:lang w:val="fr-FR" w:eastAsia="es-ES"/>
        </w:rPr>
        <w:t xml:space="preserve"> C</w:t>
      </w:r>
      <w:r w:rsidR="00E652A0">
        <w:rPr>
          <w:rFonts w:ascii="Arial" w:eastAsia="Times New Roman" w:hAnsi="Arial" w:cs="Arial"/>
          <w:b/>
          <w:bCs/>
          <w:sz w:val="36"/>
          <w:szCs w:val="36"/>
          <w:lang w:val="fr-FR" w:eastAsia="es-ES"/>
        </w:rPr>
        <w:t xml:space="preserve">our </w:t>
      </w:r>
      <w:r w:rsidR="002D445B" w:rsidRPr="005A26E9">
        <w:rPr>
          <w:rFonts w:ascii="Arial" w:eastAsia="Times New Roman" w:hAnsi="Arial" w:cs="Arial"/>
          <w:b/>
          <w:bCs/>
          <w:sz w:val="36"/>
          <w:szCs w:val="36"/>
          <w:lang w:val="fr-FR" w:eastAsia="es-ES"/>
        </w:rPr>
        <w:t>I</w:t>
      </w:r>
      <w:r w:rsidR="00E652A0">
        <w:rPr>
          <w:rFonts w:ascii="Arial" w:eastAsia="Times New Roman" w:hAnsi="Arial" w:cs="Arial"/>
          <w:b/>
          <w:bCs/>
          <w:sz w:val="36"/>
          <w:szCs w:val="36"/>
          <w:lang w:val="fr-FR" w:eastAsia="es-ES"/>
        </w:rPr>
        <w:t xml:space="preserve">nternationale de </w:t>
      </w:r>
      <w:r w:rsidR="002D445B" w:rsidRPr="005A26E9">
        <w:rPr>
          <w:rFonts w:ascii="Arial" w:eastAsia="Times New Roman" w:hAnsi="Arial" w:cs="Arial"/>
          <w:b/>
          <w:bCs/>
          <w:sz w:val="36"/>
          <w:szCs w:val="36"/>
          <w:lang w:val="fr-FR" w:eastAsia="es-ES"/>
        </w:rPr>
        <w:t>J</w:t>
      </w:r>
      <w:r w:rsidR="00E652A0">
        <w:rPr>
          <w:rFonts w:ascii="Arial" w:eastAsia="Times New Roman" w:hAnsi="Arial" w:cs="Arial"/>
          <w:b/>
          <w:bCs/>
          <w:sz w:val="36"/>
          <w:szCs w:val="36"/>
          <w:lang w:val="fr-FR" w:eastAsia="es-ES"/>
        </w:rPr>
        <w:t>ustice. U</w:t>
      </w:r>
      <w:r w:rsidR="002D445B" w:rsidRPr="005A26E9">
        <w:rPr>
          <w:rFonts w:ascii="Arial" w:eastAsia="Times New Roman" w:hAnsi="Arial" w:cs="Arial"/>
          <w:b/>
          <w:bCs/>
          <w:sz w:val="36"/>
          <w:szCs w:val="36"/>
          <w:lang w:val="fr-FR" w:eastAsia="es-ES"/>
        </w:rPr>
        <w:t>ne procédure incid</w:t>
      </w:r>
      <w:r w:rsidR="00850BBD" w:rsidRPr="005A26E9">
        <w:rPr>
          <w:rFonts w:ascii="Arial" w:eastAsia="Times New Roman" w:hAnsi="Arial" w:cs="Arial"/>
          <w:b/>
          <w:bCs/>
          <w:sz w:val="36"/>
          <w:szCs w:val="36"/>
          <w:lang w:val="fr-FR" w:eastAsia="es-ES"/>
        </w:rPr>
        <w:t xml:space="preserve">ente </w:t>
      </w:r>
      <w:r>
        <w:rPr>
          <w:rFonts w:ascii="Arial" w:eastAsia="Times New Roman" w:hAnsi="Arial" w:cs="Arial"/>
          <w:b/>
          <w:bCs/>
          <w:sz w:val="36"/>
          <w:szCs w:val="36"/>
          <w:lang w:val="fr-FR" w:eastAsia="es-ES"/>
        </w:rPr>
        <w:t xml:space="preserve">récemment </w:t>
      </w:r>
      <w:r w:rsidR="00850BBD" w:rsidRPr="005A26E9">
        <w:rPr>
          <w:rFonts w:ascii="Arial" w:eastAsia="Times New Roman" w:hAnsi="Arial" w:cs="Arial"/>
          <w:b/>
          <w:bCs/>
          <w:sz w:val="36"/>
          <w:szCs w:val="36"/>
          <w:lang w:val="fr-FR" w:eastAsia="es-ES"/>
        </w:rPr>
        <w:t>revisitée</w:t>
      </w:r>
      <w:r w:rsidR="007723A2" w:rsidRPr="005A26E9">
        <w:rPr>
          <w:rFonts w:ascii="Arial" w:eastAsia="Times New Roman" w:hAnsi="Arial" w:cs="Arial"/>
          <w:b/>
          <w:bCs/>
          <w:sz w:val="36"/>
          <w:szCs w:val="36"/>
          <w:lang w:val="fr-FR" w:eastAsia="es-ES"/>
        </w:rPr>
        <w:t xml:space="preserve">: </w:t>
      </w:r>
      <w:r w:rsidR="00A371E5" w:rsidRPr="005A26E9">
        <w:rPr>
          <w:rFonts w:ascii="Arial" w:eastAsia="Times New Roman" w:hAnsi="Arial" w:cs="Arial"/>
          <w:b/>
          <w:bCs/>
          <w:sz w:val="36"/>
          <w:szCs w:val="36"/>
          <w:lang w:val="fr-FR" w:eastAsia="es-ES"/>
        </w:rPr>
        <w:t xml:space="preserve">la </w:t>
      </w:r>
      <w:r w:rsidR="009F61B7" w:rsidRPr="005A26E9">
        <w:rPr>
          <w:rFonts w:ascii="Arial" w:eastAsia="Times New Roman" w:hAnsi="Arial" w:cs="Arial"/>
          <w:b/>
          <w:bCs/>
          <w:sz w:val="36"/>
          <w:szCs w:val="36"/>
          <w:lang w:val="fr-FR" w:eastAsia="es-ES"/>
        </w:rPr>
        <w:t>jonction d´</w:t>
      </w:r>
      <w:r w:rsidR="002D445B" w:rsidRPr="005A26E9">
        <w:rPr>
          <w:rFonts w:ascii="Arial" w:eastAsia="Times New Roman" w:hAnsi="Arial" w:cs="Arial"/>
          <w:b/>
          <w:bCs/>
          <w:sz w:val="36"/>
          <w:szCs w:val="36"/>
          <w:lang w:val="fr-FR" w:eastAsia="es-ES"/>
        </w:rPr>
        <w:t xml:space="preserve">instances </w:t>
      </w:r>
    </w:p>
    <w:p w14:paraId="13BB436F" w14:textId="77777777" w:rsidR="005927A6" w:rsidRPr="005A26E9" w:rsidRDefault="005927A6" w:rsidP="002D445B">
      <w:pPr>
        <w:shd w:val="clear" w:color="auto" w:fill="FFFFFF"/>
        <w:spacing w:after="120" w:line="312" w:lineRule="atLeast"/>
        <w:jc w:val="center"/>
        <w:outlineLvl w:val="1"/>
        <w:rPr>
          <w:rFonts w:ascii="Arial" w:eastAsia="Times New Roman" w:hAnsi="Arial" w:cs="Arial"/>
          <w:bCs/>
          <w:sz w:val="36"/>
          <w:szCs w:val="36"/>
          <w:lang w:val="fr-FR" w:eastAsia="es-ES"/>
        </w:rPr>
      </w:pPr>
    </w:p>
    <w:p w14:paraId="1216B439" w14:textId="77777777" w:rsidR="005927A6" w:rsidRPr="00265287" w:rsidRDefault="005927A6" w:rsidP="002D445B">
      <w:pPr>
        <w:shd w:val="clear" w:color="auto" w:fill="FFFFFF"/>
        <w:spacing w:after="120" w:line="312" w:lineRule="atLeast"/>
        <w:jc w:val="center"/>
        <w:outlineLvl w:val="1"/>
        <w:rPr>
          <w:rFonts w:ascii="Arial" w:eastAsia="Times New Roman" w:hAnsi="Arial" w:cs="Arial"/>
          <w:bCs/>
          <w:sz w:val="36"/>
          <w:szCs w:val="36"/>
          <w:lang w:val="fr-FR" w:eastAsia="es-ES"/>
        </w:rPr>
      </w:pPr>
      <w:r w:rsidRPr="00265287">
        <w:rPr>
          <w:rFonts w:ascii="Arial" w:eastAsia="Times New Roman" w:hAnsi="Arial" w:cs="Arial"/>
          <w:bCs/>
          <w:sz w:val="36"/>
          <w:szCs w:val="36"/>
          <w:lang w:val="fr-FR" w:eastAsia="es-ES"/>
        </w:rPr>
        <w:t>Nicolas Boeglin</w:t>
      </w:r>
    </w:p>
    <w:p w14:paraId="0C0C9958" w14:textId="77777777" w:rsidR="005927A6" w:rsidRPr="00265287" w:rsidRDefault="00863C90" w:rsidP="002D445B">
      <w:pPr>
        <w:shd w:val="clear" w:color="auto" w:fill="FFFFFF"/>
        <w:spacing w:after="120" w:line="312" w:lineRule="atLeast"/>
        <w:jc w:val="center"/>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Mai 2013</w:t>
      </w:r>
    </w:p>
    <w:p w14:paraId="5A638601" w14:textId="77777777" w:rsidR="002D445B" w:rsidRPr="00265287" w:rsidRDefault="002D445B" w:rsidP="002D445B">
      <w:pPr>
        <w:shd w:val="clear" w:color="auto" w:fill="FFFFFF"/>
        <w:spacing w:after="120" w:line="312" w:lineRule="atLeast"/>
        <w:outlineLvl w:val="1"/>
        <w:rPr>
          <w:rFonts w:ascii="Arial" w:eastAsia="Times New Roman" w:hAnsi="Arial" w:cs="Arial"/>
          <w:bCs/>
          <w:sz w:val="36"/>
          <w:szCs w:val="36"/>
          <w:lang w:val="fr-FR" w:eastAsia="es-ES"/>
        </w:rPr>
      </w:pPr>
    </w:p>
    <w:p w14:paraId="3718C7AE" w14:textId="77777777" w:rsidR="00385EA4" w:rsidRPr="00385EA4" w:rsidRDefault="002D445B" w:rsidP="00385EA4">
      <w:pPr>
        <w:shd w:val="clear" w:color="auto" w:fill="FFFFFF"/>
        <w:spacing w:after="120" w:line="312" w:lineRule="atLeast"/>
        <w:jc w:val="both"/>
        <w:outlineLvl w:val="1"/>
        <w:rPr>
          <w:rFonts w:ascii="Arial" w:eastAsia="Times New Roman" w:hAnsi="Arial" w:cs="Arial"/>
          <w:bCs/>
          <w:sz w:val="36"/>
          <w:szCs w:val="36"/>
          <w:lang w:val="fr-FR" w:eastAsia="es-ES"/>
        </w:rPr>
      </w:pPr>
      <w:bookmarkStart w:id="0" w:name="_GoBack"/>
      <w:r w:rsidRPr="005A26E9">
        <w:rPr>
          <w:rFonts w:ascii="Arial" w:eastAsia="Times New Roman" w:hAnsi="Arial" w:cs="Arial"/>
          <w:bCs/>
          <w:sz w:val="36"/>
          <w:szCs w:val="36"/>
          <w:lang w:val="fr-FR" w:eastAsia="es-ES"/>
        </w:rPr>
        <w:t>Le 23 avril 2013,  la Cour internationale de Justice (CIJ), a annoncé qu´elle a procédé à joindre deux instances</w:t>
      </w:r>
      <w:r w:rsidR="00C83393" w:rsidRPr="005A26E9">
        <w:rPr>
          <w:rFonts w:ascii="Arial" w:eastAsia="Times New Roman" w:hAnsi="Arial" w:cs="Arial"/>
          <w:bCs/>
          <w:sz w:val="36"/>
          <w:szCs w:val="36"/>
          <w:lang w:val="fr-FR" w:eastAsia="es-ES"/>
        </w:rPr>
        <w:t>, en vertu</w:t>
      </w:r>
      <w:r w:rsidRPr="005A26E9">
        <w:rPr>
          <w:rFonts w:ascii="Arial" w:eastAsia="Times New Roman" w:hAnsi="Arial" w:cs="Arial"/>
          <w:bCs/>
          <w:sz w:val="36"/>
          <w:szCs w:val="36"/>
          <w:lang w:val="fr-FR" w:eastAsia="es-ES"/>
        </w:rPr>
        <w:t xml:space="preserve"> de l´article 47 de son règlement.  Par</w:t>
      </w:r>
      <w:r w:rsidR="00E947A9" w:rsidRPr="005A26E9">
        <w:rPr>
          <w:rFonts w:ascii="Arial" w:eastAsia="Times New Roman" w:hAnsi="Arial" w:cs="Arial"/>
          <w:bCs/>
          <w:sz w:val="36"/>
          <w:szCs w:val="36"/>
          <w:lang w:val="fr-FR" w:eastAsia="es-ES"/>
        </w:rPr>
        <w:t xml:space="preserve"> deux </w:t>
      </w:r>
      <w:r w:rsidRPr="005A26E9">
        <w:rPr>
          <w:rFonts w:ascii="Arial" w:eastAsia="Times New Roman" w:hAnsi="Arial" w:cs="Arial"/>
          <w:bCs/>
          <w:sz w:val="36"/>
          <w:szCs w:val="36"/>
          <w:lang w:val="fr-FR" w:eastAsia="es-ES"/>
        </w:rPr>
        <w:t>ordonnances distinctes datée</w:t>
      </w:r>
      <w:r w:rsidR="005A26E9" w:rsidRPr="005A26E9">
        <w:rPr>
          <w:rFonts w:ascii="Arial" w:eastAsia="Times New Roman" w:hAnsi="Arial" w:cs="Arial"/>
          <w:bCs/>
          <w:sz w:val="36"/>
          <w:szCs w:val="36"/>
          <w:lang w:val="fr-FR" w:eastAsia="es-ES"/>
        </w:rPr>
        <w:t>s</w:t>
      </w:r>
      <w:r w:rsidRPr="005A26E9">
        <w:rPr>
          <w:rFonts w:ascii="Arial" w:eastAsia="Times New Roman" w:hAnsi="Arial" w:cs="Arial"/>
          <w:bCs/>
          <w:sz w:val="36"/>
          <w:szCs w:val="36"/>
          <w:lang w:val="fr-FR" w:eastAsia="es-ES"/>
        </w:rPr>
        <w:t xml:space="preserve"> du 17 avril 2013, elle a joint  les insta</w:t>
      </w:r>
      <w:r w:rsidR="001A7D04">
        <w:rPr>
          <w:rFonts w:ascii="Arial" w:eastAsia="Times New Roman" w:hAnsi="Arial" w:cs="Arial"/>
          <w:bCs/>
          <w:sz w:val="36"/>
          <w:szCs w:val="36"/>
          <w:lang w:val="fr-FR" w:eastAsia="es-ES"/>
        </w:rPr>
        <w:t xml:space="preserve">nces dans l’affaire relative </w:t>
      </w:r>
      <w:r w:rsidR="001A7D04" w:rsidRPr="00F802F3">
        <w:rPr>
          <w:rFonts w:ascii="Arial" w:eastAsia="Times New Roman" w:hAnsi="Arial" w:cs="Arial"/>
          <w:bCs/>
          <w:sz w:val="36"/>
          <w:szCs w:val="36"/>
          <w:lang w:val="fr-FR" w:eastAsia="es-ES"/>
        </w:rPr>
        <w:t xml:space="preserve">à </w:t>
      </w:r>
      <w:r w:rsidR="00F802F3" w:rsidRPr="00F802F3">
        <w:rPr>
          <w:rFonts w:ascii="Arial" w:eastAsia="Times New Roman" w:hAnsi="Arial" w:cs="Arial"/>
          <w:bCs/>
          <w:sz w:val="36"/>
          <w:szCs w:val="36"/>
          <w:lang w:val="fr-FR" w:eastAsia="es-ES"/>
        </w:rPr>
        <w:t>« </w:t>
      </w:r>
      <w:r w:rsidR="001A7D04" w:rsidRPr="00F802F3">
        <w:rPr>
          <w:rFonts w:ascii="Arial" w:eastAsia="Times New Roman" w:hAnsi="Arial" w:cs="Arial"/>
          <w:bCs/>
          <w:i/>
          <w:sz w:val="36"/>
          <w:szCs w:val="36"/>
          <w:lang w:val="fr-FR" w:eastAsia="es-ES"/>
        </w:rPr>
        <w:t>C</w:t>
      </w:r>
      <w:r w:rsidRPr="00F802F3">
        <w:rPr>
          <w:rFonts w:ascii="Arial" w:eastAsia="Times New Roman" w:hAnsi="Arial" w:cs="Arial"/>
          <w:bCs/>
          <w:i/>
          <w:sz w:val="36"/>
          <w:szCs w:val="36"/>
          <w:lang w:val="fr-FR" w:eastAsia="es-ES"/>
        </w:rPr>
        <w:t>ertaines activités menées par le</w:t>
      </w:r>
      <w:r w:rsidR="005A26E9" w:rsidRPr="00F802F3">
        <w:rPr>
          <w:rFonts w:ascii="Arial" w:eastAsia="Times New Roman" w:hAnsi="Arial" w:cs="Arial"/>
          <w:bCs/>
          <w:i/>
          <w:sz w:val="36"/>
          <w:szCs w:val="36"/>
          <w:lang w:val="fr-FR" w:eastAsia="es-ES"/>
        </w:rPr>
        <w:t xml:space="preserve"> </w:t>
      </w:r>
      <w:r w:rsidRPr="00F802F3">
        <w:rPr>
          <w:rFonts w:ascii="Arial" w:eastAsia="Times New Roman" w:hAnsi="Arial" w:cs="Arial"/>
          <w:bCs/>
          <w:i/>
          <w:sz w:val="36"/>
          <w:szCs w:val="36"/>
          <w:lang w:val="fr-FR" w:eastAsia="es-ES"/>
        </w:rPr>
        <w:t>Nicaragua dans la région frontalière</w:t>
      </w:r>
      <w:r w:rsidR="00F802F3" w:rsidRPr="00F802F3">
        <w:rPr>
          <w:rFonts w:ascii="Arial" w:eastAsia="Times New Roman" w:hAnsi="Arial" w:cs="Arial"/>
          <w:bCs/>
          <w:sz w:val="36"/>
          <w:szCs w:val="36"/>
          <w:lang w:val="fr-FR" w:eastAsia="es-ES"/>
        </w:rPr>
        <w:t> »</w:t>
      </w:r>
      <w:r w:rsidRPr="00F802F3">
        <w:rPr>
          <w:rFonts w:ascii="Arial" w:eastAsia="Times New Roman" w:hAnsi="Arial" w:cs="Arial"/>
          <w:bCs/>
          <w:sz w:val="36"/>
          <w:szCs w:val="36"/>
          <w:lang w:val="fr-FR" w:eastAsia="es-ES"/>
        </w:rPr>
        <w:t xml:space="preserve"> (Costa Rica c. Nicaragua) et dans l’affaire relative à la </w:t>
      </w:r>
      <w:r w:rsidR="00F802F3" w:rsidRPr="00F802F3">
        <w:rPr>
          <w:rFonts w:ascii="Arial" w:eastAsia="Times New Roman" w:hAnsi="Arial" w:cs="Arial"/>
          <w:bCs/>
          <w:sz w:val="36"/>
          <w:szCs w:val="36"/>
          <w:lang w:val="fr-FR" w:eastAsia="es-ES"/>
        </w:rPr>
        <w:t>« </w:t>
      </w:r>
      <w:r w:rsidRPr="00F802F3">
        <w:rPr>
          <w:rFonts w:ascii="Arial" w:eastAsia="Times New Roman" w:hAnsi="Arial" w:cs="Arial"/>
          <w:bCs/>
          <w:i/>
          <w:sz w:val="36"/>
          <w:szCs w:val="36"/>
          <w:lang w:val="fr-FR" w:eastAsia="es-ES"/>
        </w:rPr>
        <w:t>Construction d’une route au Costa Rica le long du fleuve San Juan</w:t>
      </w:r>
      <w:r w:rsidR="00F802F3" w:rsidRPr="00F802F3">
        <w:rPr>
          <w:rFonts w:ascii="Arial" w:eastAsia="Times New Roman" w:hAnsi="Arial" w:cs="Arial"/>
          <w:bCs/>
          <w:sz w:val="36"/>
          <w:szCs w:val="36"/>
          <w:lang w:val="fr-FR" w:eastAsia="es-ES"/>
        </w:rPr>
        <w:t> »</w:t>
      </w:r>
      <w:r w:rsidRPr="00F802F3">
        <w:rPr>
          <w:rFonts w:ascii="Arial" w:eastAsia="Times New Roman" w:hAnsi="Arial" w:cs="Arial"/>
          <w:bCs/>
          <w:sz w:val="36"/>
          <w:szCs w:val="36"/>
          <w:lang w:val="fr-FR" w:eastAsia="es-ES"/>
        </w:rPr>
        <w:t xml:space="preserve"> (Nicaragua c. Costa Rica).</w:t>
      </w:r>
      <w:r w:rsidR="00385EA4" w:rsidRPr="00F802F3">
        <w:rPr>
          <w:rFonts w:ascii="Arial" w:eastAsia="Times New Roman" w:hAnsi="Arial" w:cs="Arial"/>
          <w:bCs/>
          <w:sz w:val="36"/>
          <w:szCs w:val="36"/>
          <w:lang w:val="fr-FR" w:eastAsia="es-ES"/>
        </w:rPr>
        <w:t xml:space="preserve"> On lit dans son</w:t>
      </w:r>
      <w:r w:rsidR="00385EA4">
        <w:rPr>
          <w:rFonts w:ascii="Arial" w:eastAsia="Times New Roman" w:hAnsi="Arial" w:cs="Arial"/>
          <w:bCs/>
          <w:sz w:val="36"/>
          <w:szCs w:val="36"/>
          <w:lang w:val="fr-FR" w:eastAsia="es-ES"/>
        </w:rPr>
        <w:t xml:space="preserve"> communiqué officiel </w:t>
      </w:r>
      <w:r w:rsidR="00385EA4" w:rsidRPr="00385EA4">
        <w:rPr>
          <w:rFonts w:ascii="Arial" w:eastAsia="Times New Roman" w:hAnsi="Arial" w:cs="Arial"/>
          <w:bCs/>
          <w:sz w:val="36"/>
          <w:szCs w:val="36"/>
          <w:lang w:val="fr-FR" w:eastAsia="es-ES"/>
        </w:rPr>
        <w:t>que « </w:t>
      </w:r>
      <w:r w:rsidR="00385EA4" w:rsidRPr="00385EA4">
        <w:rPr>
          <w:rFonts w:ascii="Arial" w:eastAsia="Times New Roman" w:hAnsi="Arial" w:cs="Arial"/>
          <w:bCs/>
          <w:i/>
          <w:sz w:val="36"/>
          <w:szCs w:val="36"/>
          <w:lang w:val="fr-FR" w:eastAsia="es-ES"/>
        </w:rPr>
        <w:t>Dans une lettre datée du 19 décembre 2012 accompagnant son mémoire en la deuxième affaire (Nicaragua c. Costa Rica), le Nicaragua avait formellement demandé à la Cour d’examiner la nécessité de procéder à la jonction des instances, en la priant de se prononcer sur la question dans l’intérêt d’une bonne administration de la justice. Par lettre datée du 7 février 2013, le Costa Rica avait réaffirmé qu’à son sens une telle jonction ne serait ni opportune ni équitable, soutenant notamment qu’il n’existait entre les deux affaires aucun lien étroit qui puisse justifier une jonction</w:t>
      </w:r>
      <w:r w:rsidR="00385EA4" w:rsidRPr="00385EA4">
        <w:rPr>
          <w:rFonts w:ascii="Arial" w:eastAsia="Times New Roman" w:hAnsi="Arial" w:cs="Arial"/>
          <w:bCs/>
          <w:sz w:val="36"/>
          <w:szCs w:val="36"/>
          <w:lang w:val="fr-FR" w:eastAsia="es-ES"/>
        </w:rPr>
        <w:t> ».</w:t>
      </w:r>
    </w:p>
    <w:bookmarkEnd w:id="0"/>
    <w:p w14:paraId="4CB12697" w14:textId="77777777" w:rsidR="00316936" w:rsidRPr="005A26E9" w:rsidRDefault="00316936" w:rsidP="00316936">
      <w:pPr>
        <w:shd w:val="clear" w:color="auto" w:fill="FFFFFF"/>
        <w:spacing w:after="120" w:line="312" w:lineRule="atLeast"/>
        <w:outlineLvl w:val="1"/>
        <w:rPr>
          <w:rFonts w:ascii="Arial" w:eastAsia="Times New Roman" w:hAnsi="Arial" w:cs="Arial"/>
          <w:bCs/>
          <w:sz w:val="36"/>
          <w:szCs w:val="36"/>
          <w:lang w:val="fr-FR" w:eastAsia="es-ES"/>
        </w:rPr>
      </w:pPr>
    </w:p>
    <w:p w14:paraId="43225A87" w14:textId="77777777" w:rsidR="00316936" w:rsidRPr="005A26E9" w:rsidRDefault="005A5D95" w:rsidP="00316936">
      <w:pPr>
        <w:shd w:val="clear" w:color="auto" w:fill="FFFFFF"/>
        <w:spacing w:after="120" w:line="312" w:lineRule="atLeast"/>
        <w:outlineLvl w:val="1"/>
        <w:rPr>
          <w:rFonts w:ascii="Arial" w:eastAsia="Times New Roman" w:hAnsi="Arial" w:cs="Arial"/>
          <w:bCs/>
          <w:sz w:val="36"/>
          <w:szCs w:val="36"/>
          <w:lang w:val="fr-FR" w:eastAsia="es-ES"/>
        </w:rPr>
      </w:pPr>
      <w:r w:rsidRPr="005A26E9">
        <w:rPr>
          <w:rFonts w:ascii="Arial" w:eastAsia="Times New Roman" w:hAnsi="Arial" w:cs="Arial"/>
          <w:bCs/>
          <w:sz w:val="36"/>
          <w:szCs w:val="36"/>
          <w:lang w:val="fr-FR" w:eastAsia="es-ES"/>
        </w:rPr>
        <w:t xml:space="preserve">LE CONTEXTE : </w:t>
      </w:r>
    </w:p>
    <w:p w14:paraId="17F7C78F" w14:textId="77777777" w:rsidR="00CA48EB" w:rsidRDefault="00CA48EB" w:rsidP="005A26E9">
      <w:pPr>
        <w:shd w:val="clear" w:color="auto" w:fill="FFFFFF"/>
        <w:spacing w:after="120" w:line="312" w:lineRule="atLeast"/>
        <w:jc w:val="both"/>
        <w:outlineLvl w:val="1"/>
        <w:rPr>
          <w:rFonts w:ascii="Arial" w:eastAsia="Times New Roman" w:hAnsi="Arial" w:cs="Arial"/>
          <w:bCs/>
          <w:sz w:val="36"/>
          <w:szCs w:val="36"/>
          <w:lang w:val="fr-FR" w:eastAsia="es-ES"/>
        </w:rPr>
      </w:pPr>
    </w:p>
    <w:p w14:paraId="17AF7C9D" w14:textId="77777777" w:rsidR="00316936" w:rsidRPr="005A26E9" w:rsidRDefault="00316936" w:rsidP="005A26E9">
      <w:pPr>
        <w:shd w:val="clear" w:color="auto" w:fill="FFFFFF"/>
        <w:spacing w:after="120" w:line="312" w:lineRule="atLeast"/>
        <w:jc w:val="both"/>
        <w:outlineLvl w:val="1"/>
        <w:rPr>
          <w:rFonts w:ascii="Arial" w:eastAsia="Times New Roman" w:hAnsi="Arial" w:cs="Arial"/>
          <w:bCs/>
          <w:color w:val="4F6228" w:themeColor="accent3" w:themeShade="80"/>
          <w:sz w:val="36"/>
          <w:szCs w:val="36"/>
          <w:lang w:val="fr-FR" w:eastAsia="es-ES"/>
        </w:rPr>
      </w:pPr>
      <w:r w:rsidRPr="005A26E9">
        <w:rPr>
          <w:rFonts w:ascii="Arial" w:eastAsia="Times New Roman" w:hAnsi="Arial" w:cs="Arial"/>
          <w:bCs/>
          <w:sz w:val="36"/>
          <w:szCs w:val="36"/>
          <w:lang w:val="fr-FR" w:eastAsia="es-ES"/>
        </w:rPr>
        <w:t>Comme nous a</w:t>
      </w:r>
      <w:r w:rsidRPr="005A26E9">
        <w:rPr>
          <w:rFonts w:ascii="Arial" w:hAnsi="Arial" w:cs="Arial"/>
          <w:bCs/>
          <w:sz w:val="36"/>
          <w:szCs w:val="36"/>
          <w:lang w:val="fr-FR"/>
        </w:rPr>
        <w:t>vions eu l´occasion de l´écrire</w:t>
      </w:r>
      <w:r w:rsidRPr="005A26E9">
        <w:rPr>
          <w:rFonts w:ascii="Arial" w:hAnsi="Arial" w:cs="Arial"/>
          <w:bCs/>
          <w:color w:val="4F6228" w:themeColor="accent3" w:themeShade="80"/>
          <w:sz w:val="36"/>
          <w:szCs w:val="36"/>
          <w:lang w:val="fr-FR"/>
        </w:rPr>
        <w:t xml:space="preserve"> (</w:t>
      </w:r>
      <w:hyperlink r:id="rId9" w:anchor="442" w:history="1">
        <w:r w:rsidRPr="00CA48EB">
          <w:rPr>
            <w:rStyle w:val="Lienhypertexte"/>
            <w:rFonts w:ascii="Arial" w:hAnsi="Arial" w:cs="Arial"/>
            <w:bCs/>
            <w:color w:val="548DD4" w:themeColor="text2" w:themeTint="99"/>
            <w:sz w:val="36"/>
            <w:szCs w:val="36"/>
            <w:lang w:val="fr-FR"/>
          </w:rPr>
          <w:t>note de Sentinelle, numéro 335, février 2013</w:t>
        </w:r>
      </w:hyperlink>
      <w:r w:rsidRPr="005A26E9">
        <w:rPr>
          <w:rFonts w:ascii="Arial" w:hAnsi="Arial" w:cs="Arial"/>
          <w:bCs/>
          <w:color w:val="4F6228" w:themeColor="accent3" w:themeShade="80"/>
          <w:sz w:val="36"/>
          <w:szCs w:val="36"/>
          <w:lang w:val="fr-FR"/>
        </w:rPr>
        <w:t>)</w:t>
      </w:r>
      <w:r w:rsidRPr="005A26E9">
        <w:rPr>
          <w:rFonts w:ascii="Arial" w:eastAsia="Times New Roman" w:hAnsi="Arial" w:cs="Arial"/>
          <w:bCs/>
          <w:color w:val="4F6228" w:themeColor="accent3" w:themeShade="80"/>
          <w:sz w:val="36"/>
          <w:szCs w:val="36"/>
          <w:lang w:val="fr-FR" w:eastAsia="es-ES"/>
        </w:rPr>
        <w:t xml:space="preserve"> </w:t>
      </w:r>
      <w:r w:rsidRPr="00F802F3">
        <w:rPr>
          <w:rFonts w:ascii="Arial" w:eastAsia="Times New Roman" w:hAnsi="Arial" w:cs="Arial"/>
          <w:bCs/>
          <w:i/>
          <w:color w:val="4F6228" w:themeColor="accent3" w:themeShade="80"/>
          <w:sz w:val="36"/>
          <w:szCs w:val="36"/>
          <w:lang w:val="fr-FR" w:eastAsia="es-ES"/>
        </w:rPr>
        <w:t>« </w:t>
      </w:r>
      <w:r w:rsidRPr="00F802F3">
        <w:rPr>
          <w:rFonts w:ascii="Arial" w:hAnsi="Arial" w:cs="Arial"/>
          <w:i/>
          <w:color w:val="000000"/>
          <w:sz w:val="36"/>
          <w:szCs w:val="36"/>
          <w:lang w:val="fr-FR"/>
        </w:rPr>
        <w:t>jamais dans l´histoire de la justice internationale un fleuve n´aura donné lieu à pas moins de trois requêtes différentes présentées en moins de sept ans à la Cour International de Justice de La Haye :</w:t>
      </w:r>
    </w:p>
    <w:p w14:paraId="424C4756" w14:textId="77777777" w:rsidR="00316936" w:rsidRPr="005A26E9" w:rsidRDefault="00316936" w:rsidP="00316936">
      <w:pPr>
        <w:pStyle w:val="NormalWeb"/>
        <w:shd w:val="clear" w:color="auto" w:fill="FFFFFF"/>
        <w:spacing w:before="60" w:beforeAutospacing="0" w:after="60" w:afterAutospacing="0" w:line="360" w:lineRule="atLeast"/>
        <w:ind w:firstLine="180"/>
        <w:jc w:val="both"/>
        <w:rPr>
          <w:rFonts w:ascii="Arial" w:hAnsi="Arial" w:cs="Arial"/>
          <w:color w:val="000000"/>
          <w:sz w:val="36"/>
          <w:szCs w:val="36"/>
          <w:lang w:val="fr-FR"/>
        </w:rPr>
      </w:pPr>
      <w:r w:rsidRPr="005A26E9">
        <w:rPr>
          <w:rFonts w:ascii="Arial" w:hAnsi="Arial" w:cs="Arial"/>
          <w:color w:val="000000"/>
          <w:sz w:val="36"/>
          <w:szCs w:val="36"/>
          <w:lang w:val="fr-FR"/>
        </w:rPr>
        <w:t xml:space="preserve">-         </w:t>
      </w:r>
      <w:r w:rsidRPr="00F802F3">
        <w:rPr>
          <w:rFonts w:ascii="Arial" w:hAnsi="Arial" w:cs="Arial"/>
          <w:i/>
          <w:color w:val="000000"/>
          <w:sz w:val="36"/>
          <w:szCs w:val="36"/>
          <w:lang w:val="fr-FR"/>
        </w:rPr>
        <w:t>En septembre 2005</w:t>
      </w:r>
      <w:r w:rsidRPr="005A26E9">
        <w:rPr>
          <w:rStyle w:val="apple-converted-space"/>
          <w:rFonts w:ascii="Arial" w:hAnsi="Arial" w:cs="Arial"/>
          <w:color w:val="000000"/>
          <w:sz w:val="36"/>
          <w:szCs w:val="36"/>
          <w:lang w:val="fr-FR"/>
        </w:rPr>
        <w:t> </w:t>
      </w:r>
      <w:hyperlink r:id="rId10" w:history="1">
        <w:r w:rsidRPr="00CA48EB">
          <w:rPr>
            <w:rStyle w:val="Lienhypertexte"/>
            <w:rFonts w:ascii="Arial" w:hAnsi="Arial" w:cs="Arial"/>
            <w:color w:val="548DD4" w:themeColor="text2" w:themeTint="99"/>
            <w:sz w:val="36"/>
            <w:szCs w:val="36"/>
            <w:lang w:val="fr-FR"/>
          </w:rPr>
          <w:t>requête du Costa Rica</w:t>
        </w:r>
      </w:hyperlink>
      <w:r w:rsidRPr="005A26E9">
        <w:rPr>
          <w:rStyle w:val="apple-converted-space"/>
          <w:rFonts w:ascii="Arial" w:hAnsi="Arial" w:cs="Arial"/>
          <w:color w:val="000000"/>
          <w:sz w:val="36"/>
          <w:szCs w:val="36"/>
          <w:lang w:val="fr-FR"/>
        </w:rPr>
        <w:t> </w:t>
      </w:r>
      <w:r w:rsidRPr="00F802F3">
        <w:rPr>
          <w:rFonts w:ascii="Arial" w:hAnsi="Arial" w:cs="Arial"/>
          <w:i/>
          <w:color w:val="000000"/>
          <w:sz w:val="36"/>
          <w:szCs w:val="36"/>
          <w:lang w:val="fr-FR"/>
        </w:rPr>
        <w:t>contre le Nicaragua concernant les droits de navigation et droits connexes dans le San Juan</w:t>
      </w:r>
      <w:r w:rsidRPr="005A26E9">
        <w:rPr>
          <w:rFonts w:ascii="Arial" w:hAnsi="Arial" w:cs="Arial"/>
          <w:color w:val="000000"/>
          <w:sz w:val="36"/>
          <w:szCs w:val="36"/>
          <w:lang w:val="fr-FR"/>
        </w:rPr>
        <w:t> ;</w:t>
      </w:r>
    </w:p>
    <w:p w14:paraId="03597FD8" w14:textId="77777777" w:rsidR="00316936" w:rsidRPr="00F802F3" w:rsidRDefault="00316936" w:rsidP="00316936">
      <w:pPr>
        <w:pStyle w:val="NormalWeb"/>
        <w:shd w:val="clear" w:color="auto" w:fill="FFFFFF"/>
        <w:spacing w:before="60" w:beforeAutospacing="0" w:after="60" w:afterAutospacing="0" w:line="360" w:lineRule="atLeast"/>
        <w:ind w:firstLine="180"/>
        <w:jc w:val="both"/>
        <w:rPr>
          <w:rFonts w:ascii="Arial" w:hAnsi="Arial" w:cs="Arial"/>
          <w:i/>
          <w:color w:val="000000"/>
          <w:sz w:val="36"/>
          <w:szCs w:val="36"/>
          <w:lang w:val="fr-FR"/>
        </w:rPr>
      </w:pPr>
      <w:r w:rsidRPr="005A26E9">
        <w:rPr>
          <w:rFonts w:ascii="Arial" w:hAnsi="Arial" w:cs="Arial"/>
          <w:color w:val="000000"/>
          <w:sz w:val="36"/>
          <w:szCs w:val="36"/>
          <w:lang w:val="fr-FR"/>
        </w:rPr>
        <w:t xml:space="preserve">-         </w:t>
      </w:r>
      <w:r w:rsidRPr="00F802F3">
        <w:rPr>
          <w:rFonts w:ascii="Arial" w:hAnsi="Arial" w:cs="Arial"/>
          <w:i/>
          <w:color w:val="000000"/>
          <w:sz w:val="36"/>
          <w:szCs w:val="36"/>
          <w:lang w:val="fr-FR"/>
        </w:rPr>
        <w:t>En  novembre 2010,</w:t>
      </w:r>
      <w:r w:rsidRPr="005A26E9">
        <w:rPr>
          <w:rStyle w:val="apple-converted-space"/>
          <w:rFonts w:ascii="Arial" w:hAnsi="Arial" w:cs="Arial"/>
          <w:color w:val="000000"/>
          <w:sz w:val="36"/>
          <w:szCs w:val="36"/>
          <w:lang w:val="fr-FR"/>
        </w:rPr>
        <w:t> </w:t>
      </w:r>
      <w:hyperlink r:id="rId11" w:history="1">
        <w:r w:rsidRPr="00CA48EB">
          <w:rPr>
            <w:rStyle w:val="Lienhypertexte"/>
            <w:rFonts w:ascii="Arial" w:hAnsi="Arial" w:cs="Arial"/>
            <w:color w:val="548DD4" w:themeColor="text2" w:themeTint="99"/>
            <w:sz w:val="36"/>
            <w:szCs w:val="36"/>
            <w:lang w:val="fr-FR"/>
          </w:rPr>
          <w:t>requête du Costa Rica</w:t>
        </w:r>
      </w:hyperlink>
      <w:r w:rsidRPr="005A26E9">
        <w:rPr>
          <w:rStyle w:val="apple-converted-space"/>
          <w:rFonts w:ascii="Arial" w:hAnsi="Arial" w:cs="Arial"/>
          <w:color w:val="000000"/>
          <w:sz w:val="36"/>
          <w:szCs w:val="36"/>
          <w:lang w:val="fr-FR"/>
        </w:rPr>
        <w:t> </w:t>
      </w:r>
      <w:r w:rsidRPr="00F802F3">
        <w:rPr>
          <w:rFonts w:ascii="Arial" w:hAnsi="Arial" w:cs="Arial"/>
          <w:i/>
          <w:color w:val="000000"/>
          <w:sz w:val="36"/>
          <w:szCs w:val="36"/>
          <w:lang w:val="fr-FR"/>
        </w:rPr>
        <w:t>contre Nicaragua concernant le dragage du fleuve San Juan et l´occupation illégale de son territoire ;</w:t>
      </w:r>
    </w:p>
    <w:p w14:paraId="1B8A2D87" w14:textId="77777777" w:rsidR="00316936" w:rsidRPr="005A26E9" w:rsidRDefault="00316936" w:rsidP="00316936">
      <w:pPr>
        <w:pStyle w:val="NormalWeb"/>
        <w:shd w:val="clear" w:color="auto" w:fill="FFFFFF"/>
        <w:spacing w:before="60" w:beforeAutospacing="0" w:after="60" w:afterAutospacing="0" w:line="360" w:lineRule="atLeast"/>
        <w:ind w:firstLine="180"/>
        <w:jc w:val="both"/>
        <w:rPr>
          <w:rFonts w:ascii="Arial" w:hAnsi="Arial" w:cs="Arial"/>
          <w:color w:val="000000"/>
          <w:sz w:val="36"/>
          <w:szCs w:val="36"/>
          <w:lang w:val="fr-FR"/>
        </w:rPr>
      </w:pPr>
      <w:r w:rsidRPr="00F802F3">
        <w:rPr>
          <w:rFonts w:ascii="Arial" w:hAnsi="Arial" w:cs="Arial"/>
          <w:i/>
          <w:color w:val="000000"/>
          <w:sz w:val="36"/>
          <w:szCs w:val="36"/>
          <w:lang w:val="fr-FR"/>
        </w:rPr>
        <w:t>-         En décembre 2011</w:t>
      </w:r>
      <w:r w:rsidRPr="005A26E9">
        <w:rPr>
          <w:rFonts w:ascii="Arial" w:hAnsi="Arial" w:cs="Arial"/>
          <w:color w:val="000000"/>
          <w:sz w:val="36"/>
          <w:szCs w:val="36"/>
          <w:lang w:val="fr-FR"/>
        </w:rPr>
        <w:t>,</w:t>
      </w:r>
      <w:r w:rsidRPr="005A26E9">
        <w:rPr>
          <w:rStyle w:val="apple-converted-space"/>
          <w:rFonts w:ascii="Arial" w:hAnsi="Arial" w:cs="Arial"/>
          <w:color w:val="000000"/>
          <w:sz w:val="36"/>
          <w:szCs w:val="36"/>
          <w:lang w:val="fr-FR"/>
        </w:rPr>
        <w:t> </w:t>
      </w:r>
      <w:hyperlink r:id="rId12" w:history="1">
        <w:r w:rsidRPr="00CA48EB">
          <w:rPr>
            <w:rStyle w:val="Lienhypertexte"/>
            <w:rFonts w:ascii="Arial" w:hAnsi="Arial" w:cs="Arial"/>
            <w:color w:val="548DD4" w:themeColor="text2" w:themeTint="99"/>
            <w:sz w:val="36"/>
            <w:szCs w:val="36"/>
            <w:lang w:val="fr-FR"/>
          </w:rPr>
          <w:t>requête du Nicaragua</w:t>
        </w:r>
      </w:hyperlink>
      <w:r w:rsidRPr="005A26E9">
        <w:rPr>
          <w:rStyle w:val="apple-converted-space"/>
          <w:rFonts w:ascii="Arial" w:hAnsi="Arial" w:cs="Arial"/>
          <w:color w:val="000000"/>
          <w:sz w:val="36"/>
          <w:szCs w:val="36"/>
          <w:lang w:val="fr-FR"/>
        </w:rPr>
        <w:t> </w:t>
      </w:r>
      <w:r w:rsidRPr="00F802F3">
        <w:rPr>
          <w:rFonts w:ascii="Arial" w:hAnsi="Arial" w:cs="Arial"/>
          <w:i/>
          <w:color w:val="000000"/>
          <w:sz w:val="36"/>
          <w:szCs w:val="36"/>
          <w:lang w:val="fr-FR"/>
        </w:rPr>
        <w:t>contre le Costa Rica en raison de la construction d´une route parallèle au San Juan et à une partie de la frontière terrestre (en tout 160 km) justifiée comme une réponse à l´ « agression » souf</w:t>
      </w:r>
      <w:r w:rsidR="006A7570" w:rsidRPr="00F802F3">
        <w:rPr>
          <w:rFonts w:ascii="Arial" w:hAnsi="Arial" w:cs="Arial"/>
          <w:i/>
          <w:color w:val="000000"/>
          <w:sz w:val="36"/>
          <w:szCs w:val="36"/>
          <w:lang w:val="fr-FR"/>
        </w:rPr>
        <w:t>ferte par le Costa Rica en 2010</w:t>
      </w:r>
      <w:r w:rsidR="006A7570" w:rsidRPr="005A26E9">
        <w:rPr>
          <w:rFonts w:ascii="Arial" w:hAnsi="Arial" w:cs="Arial"/>
          <w:color w:val="000000"/>
          <w:sz w:val="36"/>
          <w:szCs w:val="36"/>
          <w:lang w:val="fr-FR"/>
        </w:rPr>
        <w:t> ».</w:t>
      </w:r>
    </w:p>
    <w:p w14:paraId="1F016664" w14:textId="77777777" w:rsidR="00316936" w:rsidRPr="005A26E9" w:rsidRDefault="00316936" w:rsidP="00316936">
      <w:pPr>
        <w:pStyle w:val="NormalWeb"/>
        <w:shd w:val="clear" w:color="auto" w:fill="FFFFFF"/>
        <w:spacing w:before="60" w:beforeAutospacing="0" w:after="60" w:afterAutospacing="0" w:line="360" w:lineRule="atLeast"/>
        <w:ind w:firstLine="180"/>
        <w:jc w:val="both"/>
        <w:rPr>
          <w:rFonts w:ascii="Arial" w:hAnsi="Arial" w:cs="Arial"/>
          <w:color w:val="000000"/>
          <w:sz w:val="36"/>
          <w:szCs w:val="36"/>
          <w:lang w:val="fr-FR"/>
        </w:rPr>
      </w:pPr>
      <w:r w:rsidRPr="005A26E9">
        <w:rPr>
          <w:rFonts w:ascii="Arial" w:hAnsi="Arial" w:cs="Arial"/>
          <w:color w:val="000000"/>
          <w:sz w:val="36"/>
          <w:szCs w:val="36"/>
          <w:lang w:val="fr-FR"/>
        </w:rPr>
        <w:t> </w:t>
      </w:r>
    </w:p>
    <w:p w14:paraId="13C1D5B6" w14:textId="77777777" w:rsidR="00316936" w:rsidRPr="005A26E9" w:rsidRDefault="00316936" w:rsidP="006A7570">
      <w:pPr>
        <w:pStyle w:val="NormalWeb"/>
        <w:shd w:val="clear" w:color="auto" w:fill="FFFFFF"/>
        <w:spacing w:before="60" w:beforeAutospacing="0" w:after="60" w:afterAutospacing="0" w:line="360" w:lineRule="atLeast"/>
        <w:jc w:val="both"/>
        <w:rPr>
          <w:rFonts w:ascii="Arial" w:hAnsi="Arial" w:cs="Arial"/>
          <w:color w:val="000000"/>
          <w:sz w:val="36"/>
          <w:szCs w:val="36"/>
          <w:lang w:val="fr-FR"/>
        </w:rPr>
      </w:pPr>
      <w:r w:rsidRPr="005A26E9">
        <w:rPr>
          <w:rFonts w:ascii="Arial" w:hAnsi="Arial" w:cs="Arial"/>
          <w:color w:val="000000"/>
          <w:sz w:val="36"/>
          <w:szCs w:val="36"/>
          <w:lang w:val="fr-FR"/>
        </w:rPr>
        <w:t>Il s´agit là d´un détail peu remarqué dans la littératu</w:t>
      </w:r>
      <w:r w:rsidR="006A7570" w:rsidRPr="005A26E9">
        <w:rPr>
          <w:rFonts w:ascii="Arial" w:hAnsi="Arial" w:cs="Arial"/>
          <w:color w:val="000000"/>
          <w:sz w:val="36"/>
          <w:szCs w:val="36"/>
          <w:lang w:val="fr-FR"/>
        </w:rPr>
        <w:t xml:space="preserve">re spécialisée, mais qui permet, </w:t>
      </w:r>
      <w:r w:rsidRPr="005A26E9">
        <w:rPr>
          <w:rFonts w:ascii="Arial" w:hAnsi="Arial" w:cs="Arial"/>
          <w:color w:val="000000"/>
          <w:sz w:val="36"/>
          <w:szCs w:val="36"/>
          <w:lang w:val="fr-FR"/>
        </w:rPr>
        <w:t>sans aucun doute</w:t>
      </w:r>
      <w:r w:rsidR="005A26E9">
        <w:rPr>
          <w:rFonts w:ascii="Arial" w:hAnsi="Arial" w:cs="Arial"/>
          <w:color w:val="000000"/>
          <w:sz w:val="36"/>
          <w:szCs w:val="36"/>
          <w:lang w:val="fr-FR"/>
        </w:rPr>
        <w:t xml:space="preserve">, </w:t>
      </w:r>
      <w:r w:rsidRPr="005A26E9">
        <w:rPr>
          <w:rFonts w:ascii="Arial" w:hAnsi="Arial" w:cs="Arial"/>
          <w:color w:val="000000"/>
          <w:sz w:val="36"/>
          <w:szCs w:val="36"/>
          <w:lang w:val="fr-FR"/>
        </w:rPr>
        <w:t xml:space="preserve">de donner une idée de l´état des relations entre les deux riverains du fleuve San Juan ces dernières années. </w:t>
      </w:r>
    </w:p>
    <w:p w14:paraId="0E305042" w14:textId="77777777" w:rsidR="00316936" w:rsidRPr="005A26E9" w:rsidRDefault="00316936" w:rsidP="00316936">
      <w:pPr>
        <w:pStyle w:val="NormalWeb"/>
        <w:shd w:val="clear" w:color="auto" w:fill="FFFFFF"/>
        <w:spacing w:before="60" w:beforeAutospacing="0" w:after="60" w:afterAutospacing="0" w:line="360" w:lineRule="atLeast"/>
        <w:ind w:firstLine="180"/>
        <w:jc w:val="both"/>
        <w:rPr>
          <w:rFonts w:ascii="Arial" w:hAnsi="Arial" w:cs="Arial"/>
          <w:color w:val="000000"/>
          <w:sz w:val="36"/>
          <w:szCs w:val="36"/>
          <w:lang w:val="fr-FR"/>
        </w:rPr>
      </w:pPr>
    </w:p>
    <w:p w14:paraId="6E839CBC" w14:textId="77777777" w:rsidR="002E0B18" w:rsidRPr="005A26E9" w:rsidRDefault="00316936" w:rsidP="002E0B18">
      <w:pPr>
        <w:pStyle w:val="NormalWeb"/>
        <w:shd w:val="clear" w:color="auto" w:fill="FFFFFF"/>
        <w:spacing w:before="60" w:beforeAutospacing="0" w:after="60" w:afterAutospacing="0" w:line="360" w:lineRule="atLeast"/>
        <w:jc w:val="both"/>
        <w:rPr>
          <w:rFonts w:ascii="Arial" w:hAnsi="Arial" w:cs="Arial"/>
          <w:color w:val="000000"/>
          <w:sz w:val="36"/>
          <w:szCs w:val="36"/>
          <w:lang w:val="fr-FR"/>
        </w:rPr>
      </w:pPr>
      <w:r w:rsidRPr="005A26E9">
        <w:rPr>
          <w:rFonts w:ascii="Arial" w:hAnsi="Arial" w:cs="Arial"/>
          <w:color w:val="000000"/>
          <w:sz w:val="36"/>
          <w:szCs w:val="36"/>
          <w:lang w:val="fr-FR"/>
        </w:rPr>
        <w:t xml:space="preserve">Afin de faciliter la compréhension </w:t>
      </w:r>
      <w:r w:rsidR="002E0B18" w:rsidRPr="005A26E9">
        <w:rPr>
          <w:rFonts w:ascii="Arial" w:hAnsi="Arial" w:cs="Arial"/>
          <w:color w:val="000000"/>
          <w:sz w:val="36"/>
          <w:szCs w:val="36"/>
          <w:lang w:val="fr-FR"/>
        </w:rPr>
        <w:t xml:space="preserve">de cette note </w:t>
      </w:r>
      <w:r w:rsidRPr="005A26E9">
        <w:rPr>
          <w:rFonts w:ascii="Arial" w:hAnsi="Arial" w:cs="Arial"/>
          <w:color w:val="000000"/>
          <w:sz w:val="36"/>
          <w:szCs w:val="36"/>
          <w:lang w:val="fr-FR"/>
        </w:rPr>
        <w:t xml:space="preserve">au lecteur peu familiarisé avec les turbulentes relations </w:t>
      </w:r>
      <w:r w:rsidRPr="005A26E9">
        <w:rPr>
          <w:rFonts w:ascii="Arial" w:hAnsi="Arial" w:cs="Arial"/>
          <w:color w:val="000000"/>
          <w:sz w:val="36"/>
          <w:szCs w:val="36"/>
          <w:lang w:val="fr-FR"/>
        </w:rPr>
        <w:lastRenderedPageBreak/>
        <w:t>qu´entretiennent ces deux Etats</w:t>
      </w:r>
      <w:r w:rsidR="002E0B18" w:rsidRPr="005A26E9">
        <w:rPr>
          <w:rFonts w:ascii="Arial" w:hAnsi="Arial" w:cs="Arial"/>
          <w:color w:val="000000"/>
          <w:sz w:val="36"/>
          <w:szCs w:val="36"/>
          <w:lang w:val="fr-FR"/>
        </w:rPr>
        <w:t xml:space="preserve"> à propos du </w:t>
      </w:r>
      <w:r w:rsidR="00850BBD" w:rsidRPr="005A26E9">
        <w:rPr>
          <w:rFonts w:ascii="Arial" w:hAnsi="Arial" w:cs="Arial"/>
          <w:color w:val="000000"/>
          <w:sz w:val="36"/>
          <w:szCs w:val="36"/>
          <w:lang w:val="fr-FR"/>
        </w:rPr>
        <w:t xml:space="preserve">fleuve </w:t>
      </w:r>
      <w:r w:rsidR="002E0B18" w:rsidRPr="005A26E9">
        <w:rPr>
          <w:rFonts w:ascii="Arial" w:hAnsi="Arial" w:cs="Arial"/>
          <w:color w:val="000000"/>
          <w:sz w:val="36"/>
          <w:szCs w:val="36"/>
          <w:lang w:val="fr-FR"/>
        </w:rPr>
        <w:t>San Juan</w:t>
      </w:r>
      <w:r w:rsidR="00850BBD" w:rsidRPr="005A26E9">
        <w:rPr>
          <w:rFonts w:ascii="Arial" w:hAnsi="Arial" w:cs="Arial"/>
          <w:color w:val="000000"/>
          <w:sz w:val="36"/>
          <w:szCs w:val="36"/>
          <w:lang w:val="fr-FR"/>
        </w:rPr>
        <w:t xml:space="preserve"> qui les sépare</w:t>
      </w:r>
      <w:r w:rsidR="002E0B18" w:rsidRPr="005A26E9">
        <w:rPr>
          <w:rFonts w:ascii="Arial" w:hAnsi="Arial" w:cs="Arial"/>
          <w:color w:val="000000"/>
          <w:sz w:val="36"/>
          <w:szCs w:val="36"/>
          <w:lang w:val="fr-FR"/>
        </w:rPr>
        <w:t>, nous parlerons successivement</w:t>
      </w:r>
      <w:r w:rsidRPr="005A26E9">
        <w:rPr>
          <w:rFonts w:ascii="Arial" w:hAnsi="Arial" w:cs="Arial"/>
          <w:color w:val="000000"/>
          <w:sz w:val="36"/>
          <w:szCs w:val="36"/>
          <w:lang w:val="fr-FR"/>
        </w:rPr>
        <w:t xml:space="preserve"> de la « première affaire »</w:t>
      </w:r>
      <w:r w:rsidR="005735CF">
        <w:rPr>
          <w:rFonts w:ascii="Arial" w:hAnsi="Arial" w:cs="Arial"/>
          <w:color w:val="000000"/>
          <w:sz w:val="36"/>
          <w:szCs w:val="36"/>
          <w:lang w:val="fr-FR"/>
        </w:rPr>
        <w:t xml:space="preserve"> entre le Costa Rica et le Nicaragua</w:t>
      </w:r>
      <w:r w:rsidRPr="005A26E9">
        <w:rPr>
          <w:rFonts w:ascii="Arial" w:hAnsi="Arial" w:cs="Arial"/>
          <w:color w:val="000000"/>
          <w:sz w:val="36"/>
          <w:szCs w:val="36"/>
          <w:lang w:val="fr-FR"/>
        </w:rPr>
        <w:t xml:space="preserve">, </w:t>
      </w:r>
      <w:r w:rsidR="006A7570" w:rsidRPr="005A26E9">
        <w:rPr>
          <w:rFonts w:ascii="Arial" w:hAnsi="Arial" w:cs="Arial"/>
          <w:color w:val="000000"/>
          <w:sz w:val="36"/>
          <w:szCs w:val="36"/>
          <w:lang w:val="fr-FR"/>
        </w:rPr>
        <w:t xml:space="preserve">laquelle a été </w:t>
      </w:r>
      <w:r w:rsidRPr="005A26E9">
        <w:rPr>
          <w:rFonts w:ascii="Arial" w:hAnsi="Arial" w:cs="Arial"/>
          <w:color w:val="000000"/>
          <w:sz w:val="36"/>
          <w:szCs w:val="36"/>
          <w:lang w:val="fr-FR"/>
        </w:rPr>
        <w:t>conclue pa</w:t>
      </w:r>
      <w:r w:rsidR="005735CF">
        <w:rPr>
          <w:rFonts w:ascii="Arial" w:hAnsi="Arial" w:cs="Arial"/>
          <w:color w:val="000000"/>
          <w:sz w:val="36"/>
          <w:szCs w:val="36"/>
          <w:lang w:val="fr-FR"/>
        </w:rPr>
        <w:t>r la CIJ dans son</w:t>
      </w:r>
      <w:r w:rsidR="006A7570" w:rsidRPr="005A26E9">
        <w:rPr>
          <w:rFonts w:ascii="Arial" w:hAnsi="Arial" w:cs="Arial"/>
          <w:color w:val="000000"/>
          <w:sz w:val="36"/>
          <w:szCs w:val="36"/>
          <w:lang w:val="fr-FR"/>
        </w:rPr>
        <w:t xml:space="preserve"> arrêt du 13</w:t>
      </w:r>
      <w:r w:rsidR="00EB2C32" w:rsidRPr="005A26E9">
        <w:rPr>
          <w:rFonts w:ascii="Arial" w:hAnsi="Arial" w:cs="Arial"/>
          <w:color w:val="000000"/>
          <w:sz w:val="36"/>
          <w:szCs w:val="36"/>
          <w:lang w:val="fr-FR"/>
        </w:rPr>
        <w:t xml:space="preserve"> juillet 2009</w:t>
      </w:r>
      <w:r w:rsidR="005A26E9">
        <w:rPr>
          <w:rFonts w:ascii="Arial" w:hAnsi="Arial" w:cs="Arial"/>
          <w:color w:val="000000"/>
          <w:sz w:val="36"/>
          <w:szCs w:val="36"/>
          <w:lang w:val="fr-FR"/>
        </w:rPr>
        <w:t xml:space="preserve"> ; </w:t>
      </w:r>
      <w:r w:rsidRPr="005A26E9">
        <w:rPr>
          <w:rFonts w:ascii="Arial" w:hAnsi="Arial" w:cs="Arial"/>
          <w:color w:val="000000"/>
          <w:sz w:val="36"/>
          <w:szCs w:val="36"/>
          <w:lang w:val="fr-FR"/>
        </w:rPr>
        <w:t xml:space="preserve"> de la « seconde affaire » (objet de la requête déposée par le Costa Rica en novembre 2010) et de la « troisième affaire »</w:t>
      </w:r>
      <w:r w:rsidR="002E0B18" w:rsidRPr="005A26E9">
        <w:rPr>
          <w:rFonts w:ascii="Arial" w:hAnsi="Arial" w:cs="Arial"/>
          <w:color w:val="000000"/>
          <w:sz w:val="36"/>
          <w:szCs w:val="36"/>
          <w:lang w:val="fr-FR"/>
        </w:rPr>
        <w:t xml:space="preserve"> (portée à connaissance de la CIJ par le Nicaragua en décembre 2011). </w:t>
      </w:r>
    </w:p>
    <w:p w14:paraId="4A20D14E" w14:textId="77777777" w:rsidR="002E0B18" w:rsidRPr="005A26E9" w:rsidRDefault="002E0B18" w:rsidP="00316936">
      <w:pPr>
        <w:pStyle w:val="NormalWeb"/>
        <w:shd w:val="clear" w:color="auto" w:fill="FFFFFF"/>
        <w:spacing w:before="60" w:beforeAutospacing="0" w:after="60" w:afterAutospacing="0" w:line="360" w:lineRule="atLeast"/>
        <w:ind w:firstLine="180"/>
        <w:jc w:val="both"/>
        <w:rPr>
          <w:rFonts w:ascii="Arial" w:hAnsi="Arial" w:cs="Arial"/>
          <w:color w:val="000000"/>
          <w:sz w:val="36"/>
          <w:szCs w:val="36"/>
          <w:lang w:val="fr-FR"/>
        </w:rPr>
      </w:pPr>
    </w:p>
    <w:p w14:paraId="680A84A9" w14:textId="77777777" w:rsidR="005A5D95" w:rsidRDefault="002E0B18" w:rsidP="005A26E9">
      <w:pPr>
        <w:pStyle w:val="NormalWeb"/>
        <w:shd w:val="clear" w:color="auto" w:fill="FFFFFF"/>
        <w:spacing w:before="60" w:after="60" w:line="360" w:lineRule="atLeast"/>
        <w:jc w:val="both"/>
        <w:rPr>
          <w:rFonts w:ascii="Arial" w:hAnsi="Arial" w:cs="Arial"/>
          <w:color w:val="000000"/>
          <w:sz w:val="36"/>
          <w:szCs w:val="36"/>
          <w:lang w:val="fr-FR"/>
        </w:rPr>
      </w:pPr>
      <w:r w:rsidRPr="005A26E9">
        <w:rPr>
          <w:rFonts w:ascii="Arial" w:hAnsi="Arial" w:cs="Arial"/>
          <w:color w:val="000000"/>
          <w:sz w:val="36"/>
          <w:szCs w:val="36"/>
          <w:lang w:val="fr-FR"/>
        </w:rPr>
        <w:t>Vu la présence inaccoutumée de ces deux Etats à La Haye ces dernières années, o</w:t>
      </w:r>
      <w:r w:rsidR="00316936" w:rsidRPr="005A26E9">
        <w:rPr>
          <w:rFonts w:ascii="Arial" w:hAnsi="Arial" w:cs="Arial"/>
          <w:color w:val="000000"/>
          <w:sz w:val="36"/>
          <w:szCs w:val="36"/>
          <w:lang w:val="fr-FR"/>
        </w:rPr>
        <w:t xml:space="preserve">n comprend </w:t>
      </w:r>
      <w:r w:rsidR="005735CF">
        <w:rPr>
          <w:rFonts w:ascii="Arial" w:hAnsi="Arial" w:cs="Arial"/>
          <w:color w:val="000000"/>
          <w:sz w:val="36"/>
          <w:szCs w:val="36"/>
          <w:lang w:val="fr-FR"/>
        </w:rPr>
        <w:t xml:space="preserve">peut être </w:t>
      </w:r>
      <w:r w:rsidRPr="005A26E9">
        <w:rPr>
          <w:rFonts w:ascii="Arial" w:hAnsi="Arial" w:cs="Arial"/>
          <w:color w:val="000000"/>
          <w:sz w:val="36"/>
          <w:szCs w:val="36"/>
          <w:lang w:val="fr-FR"/>
        </w:rPr>
        <w:t>plus aisément que la CIJ ait</w:t>
      </w:r>
      <w:r w:rsidR="00316936" w:rsidRPr="005A26E9">
        <w:rPr>
          <w:rFonts w:ascii="Arial" w:hAnsi="Arial" w:cs="Arial"/>
          <w:color w:val="000000"/>
          <w:sz w:val="36"/>
          <w:szCs w:val="36"/>
          <w:lang w:val="fr-FR"/>
        </w:rPr>
        <w:t xml:space="preserve"> considéré opportu</w:t>
      </w:r>
      <w:r w:rsidRPr="005A26E9">
        <w:rPr>
          <w:rFonts w:ascii="Arial" w:hAnsi="Arial" w:cs="Arial"/>
          <w:color w:val="000000"/>
          <w:sz w:val="36"/>
          <w:szCs w:val="36"/>
          <w:lang w:val="fr-FR"/>
        </w:rPr>
        <w:t xml:space="preserve">n de procéder à la jonction de la seconde et troisième </w:t>
      </w:r>
      <w:r w:rsidR="005735CF">
        <w:rPr>
          <w:rFonts w:ascii="Arial" w:hAnsi="Arial" w:cs="Arial"/>
          <w:color w:val="000000"/>
          <w:sz w:val="36"/>
          <w:szCs w:val="36"/>
          <w:lang w:val="fr-FR"/>
        </w:rPr>
        <w:t xml:space="preserve"> affaires en cours. On pourrai</w:t>
      </w:r>
      <w:r w:rsidR="00316936" w:rsidRPr="005A26E9">
        <w:rPr>
          <w:rFonts w:ascii="Arial" w:hAnsi="Arial" w:cs="Arial"/>
          <w:color w:val="000000"/>
          <w:sz w:val="36"/>
          <w:szCs w:val="36"/>
          <w:lang w:val="fr-FR"/>
        </w:rPr>
        <w:t>t même avancer que le juge international</w:t>
      </w:r>
      <w:r w:rsidRPr="005A26E9">
        <w:rPr>
          <w:rFonts w:ascii="Arial" w:hAnsi="Arial" w:cs="Arial"/>
          <w:color w:val="000000"/>
          <w:sz w:val="36"/>
          <w:szCs w:val="36"/>
          <w:lang w:val="fr-FR"/>
        </w:rPr>
        <w:t xml:space="preserve"> cherche par </w:t>
      </w:r>
      <w:r w:rsidR="005735CF">
        <w:rPr>
          <w:rFonts w:ascii="Arial" w:hAnsi="Arial" w:cs="Arial"/>
          <w:color w:val="000000"/>
          <w:sz w:val="36"/>
          <w:szCs w:val="36"/>
          <w:lang w:val="fr-FR"/>
        </w:rPr>
        <w:t>ce geste</w:t>
      </w:r>
      <w:r w:rsidRPr="005A26E9">
        <w:rPr>
          <w:rFonts w:ascii="Arial" w:hAnsi="Arial" w:cs="Arial"/>
          <w:color w:val="000000"/>
          <w:sz w:val="36"/>
          <w:szCs w:val="36"/>
          <w:lang w:val="fr-FR"/>
        </w:rPr>
        <w:t xml:space="preserve"> à</w:t>
      </w:r>
      <w:r w:rsidR="00316936" w:rsidRPr="005A26E9">
        <w:rPr>
          <w:rFonts w:ascii="Arial" w:hAnsi="Arial" w:cs="Arial"/>
          <w:color w:val="000000"/>
          <w:sz w:val="36"/>
          <w:szCs w:val="36"/>
          <w:lang w:val="fr-FR"/>
        </w:rPr>
        <w:t xml:space="preserve"> forcer les deux Etats à trouver un terrain d´entente </w:t>
      </w:r>
      <w:r w:rsidR="006A7570" w:rsidRPr="005A26E9">
        <w:rPr>
          <w:rFonts w:ascii="Arial" w:hAnsi="Arial" w:cs="Arial"/>
          <w:color w:val="000000"/>
          <w:sz w:val="36"/>
          <w:szCs w:val="36"/>
          <w:lang w:val="fr-FR"/>
        </w:rPr>
        <w:t>en</w:t>
      </w:r>
      <w:r w:rsidR="005735CF">
        <w:rPr>
          <w:rFonts w:ascii="Arial" w:hAnsi="Arial" w:cs="Arial"/>
          <w:color w:val="000000"/>
          <w:sz w:val="36"/>
          <w:szCs w:val="36"/>
          <w:lang w:val="fr-FR"/>
        </w:rPr>
        <w:t xml:space="preserve"> </w:t>
      </w:r>
      <w:r w:rsidRPr="005A26E9">
        <w:rPr>
          <w:rFonts w:ascii="Arial" w:hAnsi="Arial" w:cs="Arial"/>
          <w:color w:val="000000"/>
          <w:sz w:val="36"/>
          <w:szCs w:val="36"/>
          <w:lang w:val="fr-FR"/>
        </w:rPr>
        <w:t>matière</w:t>
      </w:r>
      <w:r w:rsidR="006A7570" w:rsidRPr="005A26E9">
        <w:rPr>
          <w:rFonts w:ascii="Arial" w:hAnsi="Arial" w:cs="Arial"/>
          <w:color w:val="000000"/>
          <w:sz w:val="36"/>
          <w:szCs w:val="36"/>
          <w:lang w:val="fr-FR"/>
        </w:rPr>
        <w:t xml:space="preserve"> environnemental</w:t>
      </w:r>
      <w:r w:rsidR="00850BBD" w:rsidRPr="005A26E9">
        <w:rPr>
          <w:rFonts w:ascii="Arial" w:hAnsi="Arial" w:cs="Arial"/>
          <w:color w:val="000000"/>
          <w:sz w:val="36"/>
          <w:szCs w:val="36"/>
          <w:lang w:val="fr-FR"/>
        </w:rPr>
        <w:t>e</w:t>
      </w:r>
      <w:r w:rsidR="005735CF">
        <w:rPr>
          <w:rFonts w:ascii="Arial" w:hAnsi="Arial" w:cs="Arial"/>
          <w:color w:val="000000"/>
          <w:sz w:val="36"/>
          <w:szCs w:val="36"/>
          <w:lang w:val="fr-FR"/>
        </w:rPr>
        <w:t>, au cœur des deux dernières affaires</w:t>
      </w:r>
      <w:r w:rsidR="00316936" w:rsidRPr="005A26E9">
        <w:rPr>
          <w:rFonts w:ascii="Arial" w:hAnsi="Arial" w:cs="Arial"/>
          <w:color w:val="000000"/>
          <w:sz w:val="36"/>
          <w:szCs w:val="36"/>
          <w:lang w:val="fr-FR"/>
        </w:rPr>
        <w:t xml:space="preserve">: cette intention du juge international </w:t>
      </w:r>
      <w:r w:rsidRPr="005A26E9">
        <w:rPr>
          <w:rFonts w:ascii="Arial" w:hAnsi="Arial" w:cs="Arial"/>
          <w:color w:val="000000"/>
          <w:sz w:val="36"/>
          <w:szCs w:val="36"/>
          <w:lang w:val="fr-FR"/>
        </w:rPr>
        <w:t>s´était laissée entrevoir</w:t>
      </w:r>
      <w:r w:rsidR="00316936" w:rsidRPr="005A26E9">
        <w:rPr>
          <w:rFonts w:ascii="Arial" w:hAnsi="Arial" w:cs="Arial"/>
          <w:color w:val="000000"/>
          <w:sz w:val="36"/>
          <w:szCs w:val="36"/>
          <w:lang w:val="fr-FR"/>
        </w:rPr>
        <w:t xml:space="preserve"> à l´occasion </w:t>
      </w:r>
      <w:r w:rsidRPr="005A26E9">
        <w:rPr>
          <w:rFonts w:ascii="Arial" w:hAnsi="Arial" w:cs="Arial"/>
          <w:color w:val="000000"/>
          <w:sz w:val="36"/>
          <w:szCs w:val="36"/>
          <w:lang w:val="fr-FR"/>
        </w:rPr>
        <w:t xml:space="preserve">de </w:t>
      </w:r>
      <w:hyperlink r:id="rId13" w:history="1">
        <w:r w:rsidRPr="00CA48EB">
          <w:rPr>
            <w:rStyle w:val="Lienhypertexte"/>
            <w:rFonts w:ascii="Arial" w:hAnsi="Arial" w:cs="Arial"/>
            <w:color w:val="548DD4" w:themeColor="text2" w:themeTint="99"/>
            <w:sz w:val="36"/>
            <w:szCs w:val="36"/>
            <w:lang w:val="fr-FR"/>
          </w:rPr>
          <w:t>son ordonnance en indication des mesures provisoires du</w:t>
        </w:r>
        <w:r w:rsidR="00316936" w:rsidRPr="00CA48EB">
          <w:rPr>
            <w:rStyle w:val="Lienhypertexte"/>
            <w:rFonts w:ascii="Arial" w:hAnsi="Arial" w:cs="Arial"/>
            <w:color w:val="548DD4" w:themeColor="text2" w:themeTint="99"/>
            <w:sz w:val="36"/>
            <w:szCs w:val="36"/>
            <w:lang w:val="fr-FR"/>
          </w:rPr>
          <w:t xml:space="preserve"> 8 mars 2011</w:t>
        </w:r>
      </w:hyperlink>
      <w:r w:rsidR="005A26E9">
        <w:rPr>
          <w:rFonts w:ascii="Arial" w:hAnsi="Arial" w:cs="Arial"/>
          <w:color w:val="000000"/>
          <w:sz w:val="36"/>
          <w:szCs w:val="36"/>
          <w:lang w:val="fr-FR"/>
        </w:rPr>
        <w:t xml:space="preserve">, </w:t>
      </w:r>
      <w:r w:rsidR="00316936" w:rsidRPr="005A26E9">
        <w:rPr>
          <w:rFonts w:ascii="Arial" w:hAnsi="Arial" w:cs="Arial"/>
          <w:color w:val="000000"/>
          <w:sz w:val="36"/>
          <w:szCs w:val="36"/>
          <w:lang w:val="fr-FR"/>
        </w:rPr>
        <w:t xml:space="preserve">dans laquelle, à </w:t>
      </w:r>
      <w:r w:rsidR="005A26E9">
        <w:rPr>
          <w:rFonts w:ascii="Arial" w:hAnsi="Arial" w:cs="Arial"/>
          <w:color w:val="000000"/>
          <w:sz w:val="36"/>
          <w:szCs w:val="36"/>
          <w:lang w:val="fr-FR"/>
        </w:rPr>
        <w:t>de nombreuses</w:t>
      </w:r>
      <w:r w:rsidR="00316936" w:rsidRPr="005A26E9">
        <w:rPr>
          <w:rFonts w:ascii="Arial" w:hAnsi="Arial" w:cs="Arial"/>
          <w:color w:val="000000"/>
          <w:sz w:val="36"/>
          <w:szCs w:val="36"/>
          <w:lang w:val="fr-FR"/>
        </w:rPr>
        <w:t xml:space="preserve"> reprises, la CIJ fai</w:t>
      </w:r>
      <w:r w:rsidR="005735CF">
        <w:rPr>
          <w:rFonts w:ascii="Arial" w:hAnsi="Arial" w:cs="Arial"/>
          <w:color w:val="000000"/>
          <w:sz w:val="36"/>
          <w:szCs w:val="36"/>
          <w:lang w:val="fr-FR"/>
        </w:rPr>
        <w:t>sai</w:t>
      </w:r>
      <w:r w:rsidR="00316936" w:rsidRPr="005A26E9">
        <w:rPr>
          <w:rFonts w:ascii="Arial" w:hAnsi="Arial" w:cs="Arial"/>
          <w:color w:val="000000"/>
          <w:sz w:val="36"/>
          <w:szCs w:val="36"/>
          <w:lang w:val="fr-FR"/>
        </w:rPr>
        <w:t>t référence à la nécessité de travailler en com</w:t>
      </w:r>
      <w:r w:rsidRPr="005A26E9">
        <w:rPr>
          <w:rFonts w:ascii="Arial" w:hAnsi="Arial" w:cs="Arial"/>
          <w:color w:val="000000"/>
          <w:sz w:val="36"/>
          <w:szCs w:val="36"/>
          <w:lang w:val="fr-FR"/>
        </w:rPr>
        <w:t>mun en matière environnementale</w:t>
      </w:r>
      <w:r w:rsidR="005735CF">
        <w:rPr>
          <w:rFonts w:ascii="Arial" w:hAnsi="Arial" w:cs="Arial"/>
          <w:color w:val="000000"/>
          <w:sz w:val="36"/>
          <w:szCs w:val="36"/>
          <w:lang w:val="fr-FR"/>
        </w:rPr>
        <w:t>. Elle a même établi</w:t>
      </w:r>
      <w:r w:rsidRPr="005A26E9">
        <w:rPr>
          <w:rFonts w:ascii="Arial" w:hAnsi="Arial" w:cs="Arial"/>
          <w:color w:val="000000"/>
          <w:sz w:val="36"/>
          <w:szCs w:val="36"/>
          <w:lang w:val="fr-FR"/>
        </w:rPr>
        <w:t xml:space="preserve"> un système « a trois » unique dans l´histoire de la jurisprudence de la CIJ</w:t>
      </w:r>
      <w:r w:rsidR="005A26E9">
        <w:rPr>
          <w:rFonts w:ascii="Arial" w:hAnsi="Arial" w:cs="Arial"/>
          <w:color w:val="000000"/>
          <w:sz w:val="36"/>
          <w:szCs w:val="36"/>
          <w:lang w:val="fr-FR"/>
        </w:rPr>
        <w:t xml:space="preserve">, et qui n´a pas convaincu l´ensemble des juges de la Cour : </w:t>
      </w:r>
      <w:r w:rsidRPr="005A26E9">
        <w:rPr>
          <w:rFonts w:ascii="Arial" w:hAnsi="Arial" w:cs="Arial"/>
          <w:color w:val="000000"/>
          <w:sz w:val="36"/>
          <w:szCs w:val="36"/>
          <w:lang w:val="fr-FR"/>
        </w:rPr>
        <w:t>demandeur/</w:t>
      </w:r>
      <w:proofErr w:type="spellStart"/>
      <w:r w:rsidRPr="005A26E9">
        <w:rPr>
          <w:rFonts w:ascii="Arial" w:hAnsi="Arial" w:cs="Arial"/>
          <w:color w:val="000000"/>
          <w:sz w:val="36"/>
          <w:szCs w:val="36"/>
          <w:lang w:val="fr-FR"/>
        </w:rPr>
        <w:t>defendeur</w:t>
      </w:r>
      <w:proofErr w:type="spellEnd"/>
      <w:r w:rsidRPr="005A26E9">
        <w:rPr>
          <w:rFonts w:ascii="Arial" w:hAnsi="Arial" w:cs="Arial"/>
          <w:color w:val="000000"/>
          <w:sz w:val="36"/>
          <w:szCs w:val="36"/>
          <w:lang w:val="fr-FR"/>
        </w:rPr>
        <w:t xml:space="preserve">/Secrétariat de la Convention </w:t>
      </w:r>
      <w:proofErr w:type="spellStart"/>
      <w:r w:rsidRPr="005A26E9">
        <w:rPr>
          <w:rFonts w:ascii="Arial" w:hAnsi="Arial" w:cs="Arial"/>
          <w:color w:val="000000"/>
          <w:sz w:val="36"/>
          <w:szCs w:val="36"/>
          <w:lang w:val="fr-FR"/>
        </w:rPr>
        <w:t>Ramsar</w:t>
      </w:r>
      <w:proofErr w:type="spellEnd"/>
      <w:r w:rsidRPr="005A26E9">
        <w:rPr>
          <w:rFonts w:ascii="Arial" w:hAnsi="Arial" w:cs="Arial"/>
          <w:color w:val="000000"/>
          <w:sz w:val="36"/>
          <w:szCs w:val="36"/>
          <w:lang w:val="fr-FR"/>
        </w:rPr>
        <w:t xml:space="preserve"> pour ce qui a trait aux question</w:t>
      </w:r>
      <w:r w:rsidR="00850BBD" w:rsidRPr="005A26E9">
        <w:rPr>
          <w:rFonts w:ascii="Arial" w:hAnsi="Arial" w:cs="Arial"/>
          <w:color w:val="000000"/>
          <w:sz w:val="36"/>
          <w:szCs w:val="36"/>
          <w:lang w:val="fr-FR"/>
        </w:rPr>
        <w:t>s</w:t>
      </w:r>
      <w:r w:rsidRPr="005A26E9">
        <w:rPr>
          <w:rFonts w:ascii="Arial" w:hAnsi="Arial" w:cs="Arial"/>
          <w:color w:val="000000"/>
          <w:sz w:val="36"/>
          <w:szCs w:val="36"/>
          <w:lang w:val="fr-FR"/>
        </w:rPr>
        <w:t xml:space="preserve"> environnementales dans </w:t>
      </w:r>
      <w:r w:rsidR="006A7570" w:rsidRPr="005A26E9">
        <w:rPr>
          <w:rFonts w:ascii="Arial" w:hAnsi="Arial" w:cs="Arial"/>
          <w:color w:val="000000"/>
          <w:sz w:val="36"/>
          <w:szCs w:val="36"/>
          <w:lang w:val="fr-FR"/>
        </w:rPr>
        <w:t xml:space="preserve">ce qu´il est convenu d´appeler à partir de cette ordonnance </w:t>
      </w:r>
      <w:r w:rsidR="005A26E9">
        <w:rPr>
          <w:rFonts w:ascii="Arial" w:hAnsi="Arial" w:cs="Arial"/>
          <w:color w:val="000000"/>
          <w:sz w:val="36"/>
          <w:szCs w:val="36"/>
          <w:lang w:val="fr-FR"/>
        </w:rPr>
        <w:t>le «territoire litigieux</w:t>
      </w:r>
      <w:r w:rsidRPr="005A26E9">
        <w:rPr>
          <w:rFonts w:ascii="Arial" w:hAnsi="Arial" w:cs="Arial"/>
          <w:color w:val="000000"/>
          <w:sz w:val="36"/>
          <w:szCs w:val="36"/>
          <w:lang w:val="fr-FR"/>
        </w:rPr>
        <w:t> ».</w:t>
      </w:r>
      <w:r w:rsidR="005735CF">
        <w:rPr>
          <w:rFonts w:ascii="Arial" w:hAnsi="Arial" w:cs="Arial"/>
          <w:color w:val="000000"/>
          <w:sz w:val="36"/>
          <w:szCs w:val="36"/>
          <w:lang w:val="fr-FR"/>
        </w:rPr>
        <w:t xml:space="preserve"> On lit en effet dans cette ordonnance que « </w:t>
      </w:r>
      <w:r w:rsidR="005A26E9" w:rsidRPr="00F802F3">
        <w:rPr>
          <w:rFonts w:ascii="Arial" w:hAnsi="Arial" w:cs="Arial"/>
          <w:i/>
          <w:color w:val="000000"/>
          <w:sz w:val="36"/>
          <w:szCs w:val="36"/>
          <w:lang w:val="fr-FR"/>
        </w:rPr>
        <w:t xml:space="preserve">le Costa Rica pourra envoyer sur le territoire </w:t>
      </w:r>
      <w:r w:rsidR="005A26E9" w:rsidRPr="00F802F3">
        <w:rPr>
          <w:rFonts w:ascii="Arial" w:hAnsi="Arial" w:cs="Arial"/>
          <w:i/>
          <w:color w:val="000000"/>
          <w:sz w:val="36"/>
          <w:szCs w:val="36"/>
          <w:lang w:val="fr-FR"/>
        </w:rPr>
        <w:lastRenderedPageBreak/>
        <w:t xml:space="preserve">litigieux, y compris le </w:t>
      </w:r>
      <w:proofErr w:type="spellStart"/>
      <w:r w:rsidR="005A26E9" w:rsidRPr="00F802F3">
        <w:rPr>
          <w:rFonts w:ascii="Arial" w:hAnsi="Arial" w:cs="Arial"/>
          <w:i/>
          <w:color w:val="000000"/>
          <w:sz w:val="36"/>
          <w:szCs w:val="36"/>
          <w:lang w:val="fr-FR"/>
        </w:rPr>
        <w:t>caño</w:t>
      </w:r>
      <w:proofErr w:type="spellEnd"/>
      <w:r w:rsidR="005A26E9" w:rsidRPr="00F802F3">
        <w:rPr>
          <w:rFonts w:ascii="Arial" w:hAnsi="Arial" w:cs="Arial"/>
          <w:i/>
          <w:color w:val="000000"/>
          <w:sz w:val="36"/>
          <w:szCs w:val="36"/>
          <w:lang w:val="fr-FR"/>
        </w:rPr>
        <w:t xml:space="preserve">, des agents civils chargés de la protection de l’environnement dans la stricte mesure où un tel envoi serait nécessaire pour éviter qu’un préjudice irréparable soit causé à la partie de la zone humide où ce territoire est situé; le Costa Rica devra consulter le Secrétariat de la convention de </w:t>
      </w:r>
      <w:proofErr w:type="spellStart"/>
      <w:r w:rsidR="005A26E9" w:rsidRPr="00F802F3">
        <w:rPr>
          <w:rFonts w:ascii="Arial" w:hAnsi="Arial" w:cs="Arial"/>
          <w:i/>
          <w:color w:val="000000"/>
          <w:sz w:val="36"/>
          <w:szCs w:val="36"/>
          <w:lang w:val="fr-FR"/>
        </w:rPr>
        <w:t>Ramsar</w:t>
      </w:r>
      <w:proofErr w:type="spellEnd"/>
      <w:r w:rsidR="005A26E9" w:rsidRPr="00F802F3">
        <w:rPr>
          <w:rFonts w:ascii="Arial" w:hAnsi="Arial" w:cs="Arial"/>
          <w:i/>
          <w:color w:val="000000"/>
          <w:sz w:val="36"/>
          <w:szCs w:val="36"/>
          <w:lang w:val="fr-FR"/>
        </w:rPr>
        <w:t xml:space="preserve"> au sujet de ces activités, informer préalablement le Nicaragua de celles-ci et faire de son mieux pour rechercher avec ce dernier des solutions communes à cet égard</w:t>
      </w:r>
      <w:r w:rsidR="005A26E9">
        <w:rPr>
          <w:rFonts w:ascii="Arial" w:hAnsi="Arial" w:cs="Arial"/>
          <w:color w:val="000000"/>
          <w:sz w:val="36"/>
          <w:szCs w:val="36"/>
          <w:lang w:val="fr-FR"/>
        </w:rPr>
        <w:t xml:space="preserve"> ». </w:t>
      </w:r>
      <w:r w:rsidR="005735CF">
        <w:rPr>
          <w:rFonts w:ascii="Arial" w:hAnsi="Arial" w:cs="Arial"/>
          <w:color w:val="000000"/>
          <w:sz w:val="36"/>
          <w:szCs w:val="36"/>
          <w:lang w:val="fr-FR"/>
        </w:rPr>
        <w:t>Système tripartite</w:t>
      </w:r>
      <w:r w:rsidR="00F802F3">
        <w:rPr>
          <w:rFonts w:ascii="Arial" w:hAnsi="Arial" w:cs="Arial"/>
          <w:color w:val="000000"/>
          <w:sz w:val="36"/>
          <w:szCs w:val="36"/>
          <w:lang w:val="fr-FR"/>
        </w:rPr>
        <w:t xml:space="preserve"> inusité</w:t>
      </w:r>
      <w:r w:rsidR="005735CF">
        <w:rPr>
          <w:rFonts w:ascii="Arial" w:hAnsi="Arial" w:cs="Arial"/>
          <w:color w:val="000000"/>
          <w:sz w:val="36"/>
          <w:szCs w:val="36"/>
          <w:lang w:val="fr-FR"/>
        </w:rPr>
        <w:t>, on attend de voir si l´arbitre « technique » désigné par la CIJ saura assumer un rôle – celui d´arbitre – pour lequel il n´a jamais été conçu. L´expression « </w:t>
      </w:r>
      <w:r w:rsidR="005735CF" w:rsidRPr="00F802F3">
        <w:rPr>
          <w:rFonts w:ascii="Arial" w:hAnsi="Arial" w:cs="Arial"/>
          <w:i/>
          <w:color w:val="000000"/>
          <w:sz w:val="36"/>
          <w:szCs w:val="36"/>
          <w:lang w:val="fr-FR"/>
        </w:rPr>
        <w:t>solution commune</w:t>
      </w:r>
      <w:r w:rsidR="005735CF">
        <w:rPr>
          <w:rFonts w:ascii="Arial" w:hAnsi="Arial" w:cs="Arial"/>
          <w:color w:val="000000"/>
          <w:sz w:val="36"/>
          <w:szCs w:val="36"/>
          <w:lang w:val="fr-FR"/>
        </w:rPr>
        <w:t> », « </w:t>
      </w:r>
      <w:r w:rsidR="005735CF" w:rsidRPr="00F802F3">
        <w:rPr>
          <w:rFonts w:ascii="Arial" w:hAnsi="Arial" w:cs="Arial"/>
          <w:i/>
          <w:color w:val="000000"/>
          <w:sz w:val="36"/>
          <w:szCs w:val="36"/>
          <w:lang w:val="fr-FR"/>
        </w:rPr>
        <w:t>travailler en commun </w:t>
      </w:r>
      <w:r w:rsidR="005735CF">
        <w:rPr>
          <w:rFonts w:ascii="Arial" w:hAnsi="Arial" w:cs="Arial"/>
          <w:color w:val="000000"/>
          <w:sz w:val="36"/>
          <w:szCs w:val="36"/>
          <w:lang w:val="fr-FR"/>
        </w:rPr>
        <w:t>»</w:t>
      </w:r>
      <w:r w:rsidR="00C81337">
        <w:rPr>
          <w:rFonts w:ascii="Arial" w:hAnsi="Arial" w:cs="Arial"/>
          <w:color w:val="000000"/>
          <w:sz w:val="36"/>
          <w:szCs w:val="36"/>
          <w:lang w:val="fr-FR"/>
        </w:rPr>
        <w:t xml:space="preserve"> réapparaît dans plusieurs parties du texte de cette </w:t>
      </w:r>
      <w:r w:rsidR="005735CF">
        <w:rPr>
          <w:rFonts w:ascii="Arial" w:hAnsi="Arial" w:cs="Arial"/>
          <w:color w:val="000000"/>
          <w:sz w:val="36"/>
          <w:szCs w:val="36"/>
          <w:lang w:val="fr-FR"/>
        </w:rPr>
        <w:t>ordonnance et dénote l´appel</w:t>
      </w:r>
      <w:r w:rsidR="00C81337">
        <w:rPr>
          <w:rFonts w:ascii="Arial" w:hAnsi="Arial" w:cs="Arial"/>
          <w:color w:val="000000"/>
          <w:sz w:val="36"/>
          <w:szCs w:val="36"/>
          <w:lang w:val="fr-FR"/>
        </w:rPr>
        <w:t xml:space="preserve"> du juge international aux deux Etats </w:t>
      </w:r>
      <w:r w:rsidR="005735CF">
        <w:rPr>
          <w:rFonts w:ascii="Arial" w:hAnsi="Arial" w:cs="Arial"/>
          <w:color w:val="000000"/>
          <w:sz w:val="36"/>
          <w:szCs w:val="36"/>
          <w:lang w:val="fr-FR"/>
        </w:rPr>
        <w:t xml:space="preserve"> afin qu´ils trouvent les mécanismes</w:t>
      </w:r>
      <w:r w:rsidR="00521D0D">
        <w:rPr>
          <w:rFonts w:ascii="Arial" w:hAnsi="Arial" w:cs="Arial"/>
          <w:color w:val="000000"/>
          <w:sz w:val="36"/>
          <w:szCs w:val="36"/>
          <w:lang w:val="fr-FR"/>
        </w:rPr>
        <w:t xml:space="preserve"> de concertation, aussi minimes soient ils, en matière environnementale</w:t>
      </w:r>
      <w:r w:rsidR="00C81337">
        <w:rPr>
          <w:rFonts w:ascii="Arial" w:hAnsi="Arial" w:cs="Arial"/>
          <w:color w:val="000000"/>
          <w:sz w:val="36"/>
          <w:szCs w:val="36"/>
          <w:lang w:val="fr-FR"/>
        </w:rPr>
        <w:t>.</w:t>
      </w:r>
      <w:r w:rsidR="005A26E9">
        <w:rPr>
          <w:rFonts w:ascii="Arial" w:hAnsi="Arial" w:cs="Arial"/>
          <w:color w:val="000000"/>
          <w:sz w:val="36"/>
          <w:szCs w:val="36"/>
          <w:lang w:val="fr-FR"/>
        </w:rPr>
        <w:t xml:space="preserve"> </w:t>
      </w:r>
    </w:p>
    <w:p w14:paraId="769033BD" w14:textId="77777777" w:rsidR="005A5D95" w:rsidRDefault="005A5D95" w:rsidP="005A26E9">
      <w:pPr>
        <w:pStyle w:val="NormalWeb"/>
        <w:shd w:val="clear" w:color="auto" w:fill="FFFFFF"/>
        <w:spacing w:before="60" w:after="60" w:line="360" w:lineRule="atLeast"/>
        <w:jc w:val="both"/>
        <w:rPr>
          <w:rFonts w:ascii="Arial" w:hAnsi="Arial" w:cs="Arial"/>
          <w:color w:val="000000"/>
          <w:sz w:val="36"/>
          <w:szCs w:val="36"/>
          <w:lang w:val="fr-FR"/>
        </w:rPr>
      </w:pPr>
    </w:p>
    <w:p w14:paraId="151DCC87" w14:textId="77777777" w:rsidR="005A5D95" w:rsidRDefault="005A5D95" w:rsidP="005A26E9">
      <w:pPr>
        <w:pStyle w:val="NormalWeb"/>
        <w:shd w:val="clear" w:color="auto" w:fill="FFFFFF"/>
        <w:spacing w:before="60" w:after="60" w:line="360" w:lineRule="atLeast"/>
        <w:jc w:val="both"/>
        <w:rPr>
          <w:rFonts w:ascii="Arial" w:hAnsi="Arial" w:cs="Arial"/>
          <w:color w:val="000000"/>
          <w:sz w:val="36"/>
          <w:szCs w:val="36"/>
          <w:lang w:val="fr-FR"/>
        </w:rPr>
      </w:pPr>
      <w:r>
        <w:rPr>
          <w:rFonts w:ascii="Arial" w:hAnsi="Arial" w:cs="Arial"/>
          <w:color w:val="000000"/>
          <w:sz w:val="36"/>
          <w:szCs w:val="36"/>
          <w:lang w:val="fr-FR"/>
        </w:rPr>
        <w:t xml:space="preserve">LA REACTION DU COSTA RICA A L´APPEL DU JUGE : </w:t>
      </w:r>
    </w:p>
    <w:p w14:paraId="333C1C0E" w14:textId="77777777" w:rsidR="00316936" w:rsidRPr="003F2CA0" w:rsidRDefault="00F802F3" w:rsidP="005B4D57">
      <w:pPr>
        <w:pStyle w:val="NormalWeb"/>
        <w:shd w:val="clear" w:color="auto" w:fill="FFFFFF"/>
        <w:spacing w:line="360" w:lineRule="atLeast"/>
        <w:jc w:val="both"/>
        <w:rPr>
          <w:rFonts w:ascii="Arial" w:hAnsi="Arial" w:cs="Arial"/>
          <w:color w:val="000000"/>
          <w:sz w:val="36"/>
          <w:szCs w:val="36"/>
          <w:lang w:val="fr-FR"/>
        </w:rPr>
      </w:pPr>
      <w:r>
        <w:rPr>
          <w:rFonts w:ascii="Arial" w:hAnsi="Arial" w:cs="Arial"/>
          <w:color w:val="000000"/>
          <w:sz w:val="36"/>
          <w:szCs w:val="36"/>
          <w:lang w:val="fr-FR"/>
        </w:rPr>
        <w:t xml:space="preserve">A </w:t>
      </w:r>
      <w:r w:rsidR="005735CF">
        <w:rPr>
          <w:rFonts w:ascii="Arial" w:hAnsi="Arial" w:cs="Arial"/>
          <w:color w:val="000000"/>
          <w:sz w:val="36"/>
          <w:szCs w:val="36"/>
          <w:lang w:val="fr-FR"/>
        </w:rPr>
        <w:t>la veille de</w:t>
      </w:r>
      <w:r w:rsidR="00C81337">
        <w:rPr>
          <w:rFonts w:ascii="Arial" w:hAnsi="Arial" w:cs="Arial"/>
          <w:color w:val="000000"/>
          <w:sz w:val="36"/>
          <w:szCs w:val="36"/>
          <w:lang w:val="fr-FR"/>
        </w:rPr>
        <w:t xml:space="preserve"> la lecture de cette ordonnance</w:t>
      </w:r>
      <w:r w:rsidR="005A5D95">
        <w:rPr>
          <w:rFonts w:ascii="Arial" w:hAnsi="Arial" w:cs="Arial"/>
          <w:color w:val="000000"/>
          <w:sz w:val="36"/>
          <w:szCs w:val="36"/>
          <w:lang w:val="fr-FR"/>
        </w:rPr>
        <w:t xml:space="preserve"> par la CIJ à la Haye</w:t>
      </w:r>
      <w:r w:rsidR="00C81337">
        <w:rPr>
          <w:rFonts w:ascii="Arial" w:hAnsi="Arial" w:cs="Arial"/>
          <w:color w:val="000000"/>
          <w:sz w:val="36"/>
          <w:szCs w:val="36"/>
          <w:lang w:val="fr-FR"/>
        </w:rPr>
        <w:t xml:space="preserve">, le Costa Rica adoptait </w:t>
      </w:r>
      <w:r>
        <w:rPr>
          <w:rFonts w:ascii="Arial" w:hAnsi="Arial" w:cs="Arial"/>
          <w:color w:val="000000"/>
          <w:sz w:val="36"/>
          <w:szCs w:val="36"/>
          <w:lang w:val="fr-FR"/>
        </w:rPr>
        <w:t xml:space="preserve">le 7 mars 2011 </w:t>
      </w:r>
      <w:r w:rsidR="00C81337">
        <w:rPr>
          <w:rFonts w:ascii="Arial" w:hAnsi="Arial" w:cs="Arial"/>
          <w:color w:val="000000"/>
          <w:sz w:val="36"/>
          <w:szCs w:val="36"/>
          <w:lang w:val="fr-FR"/>
        </w:rPr>
        <w:t xml:space="preserve">un Décret Exécutif afin de déclarer dans </w:t>
      </w:r>
      <w:r w:rsidR="00521D0D">
        <w:rPr>
          <w:rFonts w:ascii="Arial" w:hAnsi="Arial" w:cs="Arial"/>
          <w:color w:val="000000"/>
          <w:sz w:val="36"/>
          <w:szCs w:val="36"/>
          <w:lang w:val="fr-FR"/>
        </w:rPr>
        <w:t>les 6 provinces frontalières un</w:t>
      </w:r>
      <w:r w:rsidR="00C81337">
        <w:rPr>
          <w:rFonts w:ascii="Arial" w:hAnsi="Arial" w:cs="Arial"/>
          <w:color w:val="000000"/>
          <w:sz w:val="36"/>
          <w:szCs w:val="36"/>
          <w:lang w:val="fr-FR"/>
        </w:rPr>
        <w:t> « </w:t>
      </w:r>
      <w:r w:rsidR="00521D0D">
        <w:rPr>
          <w:rFonts w:ascii="Arial" w:hAnsi="Arial" w:cs="Arial"/>
          <w:color w:val="000000"/>
          <w:sz w:val="36"/>
          <w:szCs w:val="36"/>
          <w:lang w:val="fr-FR"/>
        </w:rPr>
        <w:t>état d´</w:t>
      </w:r>
      <w:r w:rsidR="00C81337">
        <w:rPr>
          <w:rFonts w:ascii="Arial" w:hAnsi="Arial" w:cs="Arial"/>
          <w:color w:val="000000"/>
          <w:sz w:val="36"/>
          <w:szCs w:val="36"/>
          <w:lang w:val="fr-FR"/>
        </w:rPr>
        <w:t xml:space="preserve">urgence » permettant à ses autorités de mener à bien la construction de chemins d´accès </w:t>
      </w:r>
      <w:r w:rsidR="005735CF">
        <w:rPr>
          <w:rFonts w:ascii="Arial" w:hAnsi="Arial" w:cs="Arial"/>
          <w:color w:val="000000"/>
          <w:sz w:val="36"/>
          <w:szCs w:val="36"/>
          <w:lang w:val="fr-FR"/>
        </w:rPr>
        <w:t xml:space="preserve">au fleuve </w:t>
      </w:r>
      <w:r w:rsidR="00521D0D">
        <w:rPr>
          <w:rFonts w:ascii="Arial" w:hAnsi="Arial" w:cs="Arial"/>
          <w:color w:val="000000"/>
          <w:sz w:val="36"/>
          <w:szCs w:val="36"/>
          <w:lang w:val="fr-FR"/>
        </w:rPr>
        <w:t>San Juan</w:t>
      </w:r>
      <w:r w:rsidR="00BB3E71">
        <w:rPr>
          <w:rFonts w:ascii="Arial" w:hAnsi="Arial" w:cs="Arial"/>
          <w:color w:val="000000"/>
          <w:sz w:val="36"/>
          <w:szCs w:val="36"/>
          <w:lang w:val="fr-FR"/>
        </w:rPr>
        <w:t xml:space="preserve"> et à la frontière terrestre</w:t>
      </w:r>
      <w:r w:rsidR="005735CF">
        <w:rPr>
          <w:rFonts w:ascii="Arial" w:hAnsi="Arial" w:cs="Arial"/>
          <w:color w:val="000000"/>
          <w:sz w:val="36"/>
          <w:szCs w:val="36"/>
          <w:lang w:val="fr-FR"/>
        </w:rPr>
        <w:t xml:space="preserve">; </w:t>
      </w:r>
      <w:r w:rsidR="00C81337">
        <w:rPr>
          <w:rFonts w:ascii="Arial" w:hAnsi="Arial" w:cs="Arial"/>
          <w:color w:val="000000"/>
          <w:sz w:val="36"/>
          <w:szCs w:val="36"/>
          <w:lang w:val="fr-FR"/>
        </w:rPr>
        <w:t>et quelques mois plus tard</w:t>
      </w:r>
      <w:r w:rsidR="005735CF">
        <w:rPr>
          <w:rFonts w:ascii="Arial" w:hAnsi="Arial" w:cs="Arial"/>
          <w:color w:val="000000"/>
          <w:sz w:val="36"/>
          <w:szCs w:val="36"/>
          <w:lang w:val="fr-FR"/>
        </w:rPr>
        <w:t>, d´initier la construction</w:t>
      </w:r>
      <w:r w:rsidR="00C81337">
        <w:rPr>
          <w:rFonts w:ascii="Arial" w:hAnsi="Arial" w:cs="Arial"/>
          <w:color w:val="000000"/>
          <w:sz w:val="36"/>
          <w:szCs w:val="36"/>
          <w:lang w:val="fr-FR"/>
        </w:rPr>
        <w:t xml:space="preserve"> d´une rou</w:t>
      </w:r>
      <w:r w:rsidR="005735CF">
        <w:rPr>
          <w:rFonts w:ascii="Arial" w:hAnsi="Arial" w:cs="Arial"/>
          <w:color w:val="000000"/>
          <w:sz w:val="36"/>
          <w:szCs w:val="36"/>
          <w:lang w:val="fr-FR"/>
        </w:rPr>
        <w:t>te parallèle au fleuve San Juan</w:t>
      </w:r>
      <w:r w:rsidR="00C81337">
        <w:rPr>
          <w:rFonts w:ascii="Arial" w:hAnsi="Arial" w:cs="Arial"/>
          <w:color w:val="000000"/>
          <w:sz w:val="36"/>
          <w:szCs w:val="36"/>
          <w:lang w:val="fr-FR"/>
        </w:rPr>
        <w:t xml:space="preserve"> dans des conditions </w:t>
      </w:r>
      <w:r w:rsidR="005A5D95">
        <w:rPr>
          <w:rFonts w:ascii="Arial" w:hAnsi="Arial" w:cs="Arial"/>
          <w:color w:val="000000"/>
          <w:sz w:val="36"/>
          <w:szCs w:val="36"/>
          <w:lang w:val="fr-FR"/>
        </w:rPr>
        <w:t>fort discutables</w:t>
      </w:r>
      <w:r w:rsidR="00521D0D">
        <w:rPr>
          <w:rFonts w:ascii="Arial" w:hAnsi="Arial" w:cs="Arial"/>
          <w:color w:val="000000"/>
          <w:sz w:val="36"/>
          <w:szCs w:val="36"/>
          <w:lang w:val="fr-FR"/>
        </w:rPr>
        <w:t xml:space="preserve"> </w:t>
      </w:r>
      <w:r w:rsidR="00521D0D">
        <w:rPr>
          <w:rFonts w:ascii="Arial" w:hAnsi="Arial" w:cs="Arial"/>
          <w:color w:val="000000"/>
          <w:sz w:val="36"/>
          <w:szCs w:val="36"/>
          <w:lang w:val="fr-FR"/>
        </w:rPr>
        <w:lastRenderedPageBreak/>
        <w:t xml:space="preserve">(« urgence » oblige …). Une poignée d´organisations écologiques du Costa Rica s´est opposé publiquement à de tels travaux réalisés dans de telles conditions (voir </w:t>
      </w:r>
      <w:hyperlink r:id="rId14" w:history="1">
        <w:r w:rsidR="00521D0D" w:rsidRPr="00804857">
          <w:rPr>
            <w:rStyle w:val="Lienhypertexte"/>
            <w:rFonts w:ascii="Arial" w:hAnsi="Arial" w:cs="Arial"/>
            <w:color w:val="548DD4" w:themeColor="text2" w:themeTint="99"/>
            <w:sz w:val="36"/>
            <w:szCs w:val="36"/>
            <w:lang w:val="fr-FR"/>
          </w:rPr>
          <w:t>communiqué du 19 décembre 2011</w:t>
        </w:r>
      </w:hyperlink>
      <w:r>
        <w:rPr>
          <w:rFonts w:ascii="Arial" w:hAnsi="Arial" w:cs="Arial"/>
          <w:color w:val="000000"/>
          <w:sz w:val="36"/>
          <w:szCs w:val="36"/>
          <w:lang w:val="fr-FR"/>
        </w:rPr>
        <w:t>), et</w:t>
      </w:r>
      <w:r w:rsidR="00C81337">
        <w:rPr>
          <w:rFonts w:ascii="Arial" w:hAnsi="Arial" w:cs="Arial"/>
          <w:color w:val="000000"/>
          <w:sz w:val="36"/>
          <w:szCs w:val="36"/>
          <w:lang w:val="fr-FR"/>
        </w:rPr>
        <w:t xml:space="preserve"> plusieurs recours </w:t>
      </w:r>
      <w:r>
        <w:rPr>
          <w:rFonts w:ascii="Arial" w:hAnsi="Arial" w:cs="Arial"/>
          <w:color w:val="000000"/>
          <w:sz w:val="36"/>
          <w:szCs w:val="36"/>
          <w:lang w:val="fr-FR"/>
        </w:rPr>
        <w:t xml:space="preserve">pour atteintes à l´environnement furent </w:t>
      </w:r>
      <w:r w:rsidR="00C81337">
        <w:rPr>
          <w:rFonts w:ascii="Arial" w:hAnsi="Arial" w:cs="Arial"/>
          <w:color w:val="000000"/>
          <w:sz w:val="36"/>
          <w:szCs w:val="36"/>
          <w:lang w:val="fr-FR"/>
        </w:rPr>
        <w:t xml:space="preserve">intentés </w:t>
      </w:r>
      <w:r w:rsidR="005735CF">
        <w:rPr>
          <w:rFonts w:ascii="Arial" w:hAnsi="Arial" w:cs="Arial"/>
          <w:color w:val="000000"/>
          <w:sz w:val="36"/>
          <w:szCs w:val="36"/>
          <w:lang w:val="fr-FR"/>
        </w:rPr>
        <w:t>pa</w:t>
      </w:r>
      <w:r w:rsidR="000A1B07">
        <w:rPr>
          <w:rFonts w:ascii="Arial" w:hAnsi="Arial" w:cs="Arial"/>
          <w:color w:val="000000"/>
          <w:sz w:val="36"/>
          <w:szCs w:val="36"/>
          <w:lang w:val="fr-FR"/>
        </w:rPr>
        <w:t xml:space="preserve">r des organisations et citoyens </w:t>
      </w:r>
      <w:r w:rsidR="005735CF">
        <w:rPr>
          <w:rFonts w:ascii="Arial" w:hAnsi="Arial" w:cs="Arial"/>
          <w:color w:val="000000"/>
          <w:sz w:val="36"/>
          <w:szCs w:val="36"/>
          <w:lang w:val="fr-FR"/>
        </w:rPr>
        <w:t xml:space="preserve">costariciens </w:t>
      </w:r>
      <w:r w:rsidR="00C81337">
        <w:rPr>
          <w:rFonts w:ascii="Arial" w:hAnsi="Arial" w:cs="Arial"/>
          <w:color w:val="000000"/>
          <w:sz w:val="36"/>
          <w:szCs w:val="36"/>
          <w:lang w:val="fr-FR"/>
        </w:rPr>
        <w:t xml:space="preserve">devant la Cour Constitutionnelle du Costa Rica. </w:t>
      </w:r>
      <w:r w:rsidRPr="00F802F3">
        <w:rPr>
          <w:rFonts w:ascii="Arial" w:hAnsi="Arial" w:cs="Arial"/>
          <w:color w:val="000000"/>
          <w:sz w:val="36"/>
          <w:szCs w:val="36"/>
          <w:lang w:val="fr-FR"/>
        </w:rPr>
        <w:t>L</w:t>
      </w:r>
      <w:r w:rsidR="00C81337" w:rsidRPr="00F802F3">
        <w:rPr>
          <w:rFonts w:ascii="Arial" w:hAnsi="Arial" w:cs="Arial"/>
          <w:color w:val="000000"/>
          <w:sz w:val="36"/>
          <w:szCs w:val="36"/>
          <w:lang w:val="fr-FR"/>
        </w:rPr>
        <w:t>e 20 décembre 2011</w:t>
      </w:r>
      <w:r w:rsidRPr="00F802F3">
        <w:rPr>
          <w:rFonts w:ascii="Arial" w:hAnsi="Arial" w:cs="Arial"/>
          <w:color w:val="000000"/>
          <w:sz w:val="36"/>
          <w:szCs w:val="36"/>
          <w:lang w:val="fr-FR"/>
        </w:rPr>
        <w:t>,</w:t>
      </w:r>
      <w:r w:rsidR="00C81337" w:rsidRPr="00F802F3">
        <w:rPr>
          <w:rFonts w:ascii="Arial" w:hAnsi="Arial" w:cs="Arial"/>
          <w:color w:val="000000"/>
          <w:sz w:val="36"/>
          <w:szCs w:val="36"/>
          <w:lang w:val="fr-FR"/>
        </w:rPr>
        <w:t xml:space="preserve"> la Présidente du Costa Rica </w:t>
      </w:r>
      <w:hyperlink r:id="rId15" w:history="1">
        <w:r w:rsidR="00C81337" w:rsidRPr="00804857">
          <w:rPr>
            <w:rStyle w:val="Lienhypertexte"/>
            <w:rFonts w:ascii="Arial" w:hAnsi="Arial" w:cs="Arial"/>
            <w:color w:val="548DD4" w:themeColor="text2" w:themeTint="99"/>
            <w:sz w:val="36"/>
            <w:szCs w:val="36"/>
            <w:lang w:val="fr-FR"/>
          </w:rPr>
          <w:t>présentait officiellement</w:t>
        </w:r>
      </w:hyperlink>
      <w:r w:rsidR="00C81337" w:rsidRPr="00F802F3">
        <w:rPr>
          <w:rFonts w:ascii="Arial" w:hAnsi="Arial" w:cs="Arial"/>
          <w:color w:val="000000"/>
          <w:sz w:val="36"/>
          <w:szCs w:val="36"/>
          <w:lang w:val="fr-FR"/>
        </w:rPr>
        <w:t xml:space="preserve"> devant cette juridiction les raisons pours lesquelles il fallait construire cette route</w:t>
      </w:r>
      <w:r w:rsidR="000646AA" w:rsidRPr="00F802F3">
        <w:rPr>
          <w:rFonts w:ascii="Arial" w:hAnsi="Arial" w:cs="Arial"/>
          <w:color w:val="000000"/>
          <w:sz w:val="36"/>
          <w:szCs w:val="36"/>
          <w:lang w:val="fr-FR"/>
        </w:rPr>
        <w:t xml:space="preserve"> dans le cadre d´un recours présenté par une fondation privée du Costa Rica (action</w:t>
      </w:r>
      <w:r w:rsidR="005A5D95" w:rsidRPr="00F802F3">
        <w:rPr>
          <w:rFonts w:ascii="Arial" w:hAnsi="Arial" w:cs="Arial"/>
          <w:color w:val="000000"/>
          <w:sz w:val="36"/>
          <w:szCs w:val="36"/>
          <w:lang w:val="fr-FR"/>
        </w:rPr>
        <w:t xml:space="preserve"> légale</w:t>
      </w:r>
      <w:r w:rsidR="000646AA" w:rsidRPr="00F802F3">
        <w:rPr>
          <w:rFonts w:ascii="Arial" w:hAnsi="Arial" w:cs="Arial"/>
          <w:color w:val="000000"/>
          <w:sz w:val="36"/>
          <w:szCs w:val="36"/>
          <w:lang w:val="fr-FR"/>
        </w:rPr>
        <w:t xml:space="preserve"> fortement critiquée dans un éditorial du</w:t>
      </w:r>
      <w:r w:rsidR="000646AA">
        <w:rPr>
          <w:rFonts w:ascii="Arial" w:hAnsi="Arial" w:cs="Arial"/>
          <w:color w:val="000000"/>
          <w:sz w:val="36"/>
          <w:szCs w:val="36"/>
          <w:lang w:val="fr-FR"/>
        </w:rPr>
        <w:t xml:space="preserve"> </w:t>
      </w:r>
      <w:hyperlink r:id="rId16" w:history="1">
        <w:r w:rsidR="000646AA" w:rsidRPr="00CA48EB">
          <w:rPr>
            <w:rStyle w:val="Lienhypertexte"/>
            <w:rFonts w:ascii="Arial" w:hAnsi="Arial" w:cs="Arial"/>
            <w:color w:val="548DD4" w:themeColor="text2" w:themeTint="99"/>
            <w:sz w:val="36"/>
            <w:szCs w:val="36"/>
            <w:lang w:val="fr-FR"/>
          </w:rPr>
          <w:t xml:space="preserve">quotidien La </w:t>
        </w:r>
        <w:proofErr w:type="spellStart"/>
        <w:r w:rsidR="000646AA" w:rsidRPr="00CA48EB">
          <w:rPr>
            <w:rStyle w:val="Lienhypertexte"/>
            <w:rFonts w:ascii="Arial" w:hAnsi="Arial" w:cs="Arial"/>
            <w:color w:val="548DD4" w:themeColor="text2" w:themeTint="99"/>
            <w:sz w:val="36"/>
            <w:szCs w:val="36"/>
            <w:lang w:val="fr-FR"/>
          </w:rPr>
          <w:t>Nación</w:t>
        </w:r>
        <w:proofErr w:type="spellEnd"/>
      </w:hyperlink>
      <w:r w:rsidR="000646AA">
        <w:rPr>
          <w:rFonts w:ascii="Arial" w:hAnsi="Arial" w:cs="Arial"/>
          <w:color w:val="000000"/>
          <w:sz w:val="36"/>
          <w:szCs w:val="36"/>
          <w:lang w:val="fr-FR"/>
        </w:rPr>
        <w:t>)</w:t>
      </w:r>
      <w:r>
        <w:rPr>
          <w:rFonts w:ascii="Arial" w:hAnsi="Arial" w:cs="Arial"/>
          <w:color w:val="000000"/>
          <w:sz w:val="36"/>
          <w:szCs w:val="36"/>
          <w:lang w:val="fr-FR"/>
        </w:rPr>
        <w:t xml:space="preserve"> : le lendemain, le Nicaragua présentait </w:t>
      </w:r>
      <w:r w:rsidR="00C81337">
        <w:rPr>
          <w:rFonts w:ascii="Arial" w:hAnsi="Arial" w:cs="Arial"/>
          <w:color w:val="000000"/>
          <w:sz w:val="36"/>
          <w:szCs w:val="36"/>
          <w:lang w:val="fr-FR"/>
        </w:rPr>
        <w:t>un</w:t>
      </w:r>
      <w:r>
        <w:rPr>
          <w:rFonts w:ascii="Arial" w:hAnsi="Arial" w:cs="Arial"/>
          <w:color w:val="000000"/>
          <w:sz w:val="36"/>
          <w:szCs w:val="36"/>
          <w:lang w:val="fr-FR"/>
        </w:rPr>
        <w:t>e</w:t>
      </w:r>
      <w:r w:rsidR="00C81337">
        <w:rPr>
          <w:rFonts w:ascii="Arial" w:hAnsi="Arial" w:cs="Arial"/>
          <w:color w:val="000000"/>
          <w:sz w:val="36"/>
          <w:szCs w:val="36"/>
          <w:lang w:val="fr-FR"/>
        </w:rPr>
        <w:t xml:space="preserve"> requête introductive d´instance contre le Costa Rica à La Haye</w:t>
      </w:r>
      <w:r>
        <w:rPr>
          <w:rFonts w:ascii="Arial" w:hAnsi="Arial" w:cs="Arial"/>
          <w:color w:val="000000"/>
          <w:sz w:val="36"/>
          <w:szCs w:val="36"/>
          <w:lang w:val="fr-FR"/>
        </w:rPr>
        <w:t xml:space="preserve"> contre la construction de la route parallèle au San Juan</w:t>
      </w:r>
      <w:r w:rsidR="000646AA">
        <w:rPr>
          <w:rFonts w:ascii="Arial" w:hAnsi="Arial" w:cs="Arial"/>
          <w:color w:val="000000"/>
          <w:sz w:val="36"/>
          <w:szCs w:val="36"/>
          <w:lang w:val="fr-FR"/>
        </w:rPr>
        <w:t xml:space="preserve">. </w:t>
      </w:r>
      <w:r w:rsidR="00893352">
        <w:rPr>
          <w:rFonts w:ascii="Arial" w:hAnsi="Arial" w:cs="Arial"/>
          <w:color w:val="000000"/>
          <w:sz w:val="36"/>
          <w:szCs w:val="36"/>
          <w:lang w:val="fr-FR"/>
        </w:rPr>
        <w:t>Au plan interne, l</w:t>
      </w:r>
      <w:r w:rsidR="000646AA">
        <w:rPr>
          <w:rFonts w:ascii="Arial" w:hAnsi="Arial" w:cs="Arial"/>
          <w:color w:val="000000"/>
          <w:sz w:val="36"/>
          <w:szCs w:val="36"/>
          <w:lang w:val="fr-FR"/>
        </w:rPr>
        <w:t xml:space="preserve">e recours intenté </w:t>
      </w:r>
      <w:r>
        <w:rPr>
          <w:rFonts w:ascii="Arial" w:hAnsi="Arial" w:cs="Arial"/>
          <w:color w:val="000000"/>
          <w:sz w:val="36"/>
          <w:szCs w:val="36"/>
          <w:lang w:val="fr-FR"/>
        </w:rPr>
        <w:t>devant la juridiction constitutionnelle du Costa Rica sera rejeté</w:t>
      </w:r>
      <w:r w:rsidR="000646AA">
        <w:rPr>
          <w:rFonts w:ascii="Arial" w:hAnsi="Arial" w:cs="Arial"/>
          <w:color w:val="000000"/>
          <w:sz w:val="36"/>
          <w:szCs w:val="36"/>
          <w:lang w:val="fr-FR"/>
        </w:rPr>
        <w:t xml:space="preserve">. Quelques mois plus tard, </w:t>
      </w:r>
      <w:r w:rsidR="00E652A0">
        <w:rPr>
          <w:rFonts w:ascii="Arial" w:hAnsi="Arial" w:cs="Arial"/>
          <w:color w:val="000000"/>
          <w:sz w:val="36"/>
          <w:szCs w:val="36"/>
          <w:lang w:val="fr-FR"/>
        </w:rPr>
        <w:t xml:space="preserve">inspiré peut être par un rapport technique </w:t>
      </w:r>
      <w:hyperlink r:id="rId17" w:history="1">
        <w:r w:rsidR="00E652A0" w:rsidRPr="00E652A0">
          <w:rPr>
            <w:rStyle w:val="Lienhypertexte"/>
            <w:rFonts w:ascii="Arial" w:hAnsi="Arial" w:cs="Arial"/>
            <w:color w:val="548DD4" w:themeColor="text2" w:themeTint="99"/>
            <w:sz w:val="36"/>
            <w:szCs w:val="36"/>
            <w:lang w:val="fr-FR"/>
          </w:rPr>
          <w:t>réalisé par les ingénieurs de l´Université du Costa Rica</w:t>
        </w:r>
      </w:hyperlink>
      <w:r w:rsidR="00E652A0">
        <w:rPr>
          <w:rFonts w:ascii="Arial" w:hAnsi="Arial" w:cs="Arial"/>
          <w:color w:val="000000"/>
          <w:sz w:val="36"/>
          <w:szCs w:val="36"/>
          <w:lang w:val="fr-FR"/>
        </w:rPr>
        <w:t>,</w:t>
      </w:r>
      <w:r w:rsidR="00492E06">
        <w:rPr>
          <w:rFonts w:ascii="Arial" w:hAnsi="Arial" w:cs="Arial"/>
          <w:color w:val="000000"/>
          <w:sz w:val="36"/>
          <w:szCs w:val="36"/>
          <w:lang w:val="fr-FR"/>
        </w:rPr>
        <w:t xml:space="preserve"> suivi par un autre rapport d´experts du </w:t>
      </w:r>
      <w:hyperlink r:id="rId18" w:history="1">
        <w:proofErr w:type="spellStart"/>
        <w:r w:rsidR="00492E06" w:rsidRPr="00492E06">
          <w:rPr>
            <w:rStyle w:val="Lienhypertexte"/>
            <w:rFonts w:ascii="Arial" w:hAnsi="Arial" w:cs="Arial"/>
            <w:color w:val="548DD4" w:themeColor="text2" w:themeTint="99"/>
            <w:sz w:val="36"/>
            <w:szCs w:val="36"/>
            <w:lang w:val="fr-FR"/>
          </w:rPr>
          <w:t>Colegio</w:t>
        </w:r>
        <w:proofErr w:type="spellEnd"/>
        <w:r w:rsidR="00492E06" w:rsidRPr="00492E06">
          <w:rPr>
            <w:rStyle w:val="Lienhypertexte"/>
            <w:rFonts w:ascii="Arial" w:hAnsi="Arial" w:cs="Arial"/>
            <w:color w:val="548DD4" w:themeColor="text2" w:themeTint="99"/>
            <w:sz w:val="36"/>
            <w:szCs w:val="36"/>
            <w:lang w:val="fr-FR"/>
          </w:rPr>
          <w:t xml:space="preserve"> </w:t>
        </w:r>
        <w:proofErr w:type="spellStart"/>
        <w:r w:rsidR="00492E06" w:rsidRPr="00492E06">
          <w:rPr>
            <w:rStyle w:val="Lienhypertexte"/>
            <w:rFonts w:ascii="Arial" w:hAnsi="Arial" w:cs="Arial"/>
            <w:color w:val="548DD4" w:themeColor="text2" w:themeTint="99"/>
            <w:sz w:val="36"/>
            <w:szCs w:val="36"/>
            <w:lang w:val="fr-FR"/>
          </w:rPr>
          <w:t>Federado</w:t>
        </w:r>
        <w:proofErr w:type="spellEnd"/>
        <w:r w:rsidR="00492E06" w:rsidRPr="00492E06">
          <w:rPr>
            <w:rStyle w:val="Lienhypertexte"/>
            <w:rFonts w:ascii="Arial" w:hAnsi="Arial" w:cs="Arial"/>
            <w:color w:val="548DD4" w:themeColor="text2" w:themeTint="99"/>
            <w:sz w:val="36"/>
            <w:szCs w:val="36"/>
            <w:lang w:val="fr-FR"/>
          </w:rPr>
          <w:t xml:space="preserve"> de </w:t>
        </w:r>
        <w:proofErr w:type="spellStart"/>
        <w:r w:rsidR="00492E06" w:rsidRPr="00492E06">
          <w:rPr>
            <w:rStyle w:val="Lienhypertexte"/>
            <w:rFonts w:ascii="Arial" w:hAnsi="Arial" w:cs="Arial"/>
            <w:color w:val="548DD4" w:themeColor="text2" w:themeTint="99"/>
            <w:sz w:val="36"/>
            <w:szCs w:val="36"/>
            <w:lang w:val="fr-FR"/>
          </w:rPr>
          <w:t>Ingenieros</w:t>
        </w:r>
        <w:proofErr w:type="spellEnd"/>
        <w:r w:rsidR="00492E06" w:rsidRPr="00492E06">
          <w:rPr>
            <w:rStyle w:val="Lienhypertexte"/>
            <w:rFonts w:ascii="Arial" w:hAnsi="Arial" w:cs="Arial"/>
            <w:color w:val="548DD4" w:themeColor="text2" w:themeTint="99"/>
            <w:sz w:val="36"/>
            <w:szCs w:val="36"/>
            <w:lang w:val="fr-FR"/>
          </w:rPr>
          <w:t xml:space="preserve"> y </w:t>
        </w:r>
        <w:proofErr w:type="spellStart"/>
        <w:r w:rsidR="00492E06" w:rsidRPr="00492E06">
          <w:rPr>
            <w:rStyle w:val="Lienhypertexte"/>
            <w:rFonts w:ascii="Arial" w:hAnsi="Arial" w:cs="Arial"/>
            <w:color w:val="548DD4" w:themeColor="text2" w:themeTint="99"/>
            <w:sz w:val="36"/>
            <w:szCs w:val="36"/>
            <w:lang w:val="fr-FR"/>
          </w:rPr>
          <w:t>Arquitectos</w:t>
        </w:r>
        <w:proofErr w:type="spellEnd"/>
        <w:r w:rsidR="00492E06" w:rsidRPr="00492E06">
          <w:rPr>
            <w:rStyle w:val="Lienhypertexte"/>
            <w:rFonts w:ascii="Arial" w:hAnsi="Arial" w:cs="Arial"/>
            <w:color w:val="548DD4" w:themeColor="text2" w:themeTint="99"/>
            <w:sz w:val="36"/>
            <w:szCs w:val="36"/>
            <w:lang w:val="fr-FR"/>
          </w:rPr>
          <w:t xml:space="preserve"> du Costa Rica</w:t>
        </w:r>
      </w:hyperlink>
      <w:r w:rsidR="00E652A0">
        <w:rPr>
          <w:rFonts w:ascii="Arial" w:hAnsi="Arial" w:cs="Arial"/>
          <w:color w:val="000000"/>
          <w:sz w:val="36"/>
          <w:szCs w:val="36"/>
          <w:lang w:val="fr-FR"/>
        </w:rPr>
        <w:t xml:space="preserve"> </w:t>
      </w:r>
      <w:r w:rsidR="00863C90">
        <w:rPr>
          <w:rFonts w:ascii="Arial" w:hAnsi="Arial" w:cs="Arial"/>
          <w:color w:val="000000"/>
          <w:sz w:val="36"/>
          <w:szCs w:val="36"/>
          <w:lang w:val="fr-FR"/>
        </w:rPr>
        <w:t>et des reportages avec</w:t>
      </w:r>
      <w:r w:rsidR="00EE4537">
        <w:rPr>
          <w:rFonts w:ascii="Arial" w:hAnsi="Arial" w:cs="Arial"/>
          <w:color w:val="000000"/>
          <w:sz w:val="36"/>
          <w:szCs w:val="36"/>
          <w:lang w:val="fr-FR"/>
        </w:rPr>
        <w:t xml:space="preserve"> prises de vue aériennes (par exemple de </w:t>
      </w:r>
      <w:hyperlink r:id="rId19" w:history="1">
        <w:r w:rsidR="00EE4537" w:rsidRPr="00EE4537">
          <w:rPr>
            <w:rStyle w:val="Lienhypertexte"/>
            <w:rFonts w:ascii="Arial" w:hAnsi="Arial" w:cs="Arial"/>
            <w:color w:val="548DD4" w:themeColor="text2" w:themeTint="99"/>
            <w:sz w:val="36"/>
            <w:szCs w:val="36"/>
            <w:lang w:val="fr-FR"/>
          </w:rPr>
          <w:t xml:space="preserve">Costa Rica </w:t>
        </w:r>
        <w:proofErr w:type="spellStart"/>
        <w:r w:rsidR="00EE4537" w:rsidRPr="00EE4537">
          <w:rPr>
            <w:rStyle w:val="Lienhypertexte"/>
            <w:rFonts w:ascii="Arial" w:hAnsi="Arial" w:cs="Arial"/>
            <w:color w:val="548DD4" w:themeColor="text2" w:themeTint="99"/>
            <w:sz w:val="36"/>
            <w:szCs w:val="36"/>
            <w:lang w:val="fr-FR"/>
          </w:rPr>
          <w:t>Hoy</w:t>
        </w:r>
        <w:proofErr w:type="spellEnd"/>
      </w:hyperlink>
      <w:r w:rsidR="00EE4537">
        <w:rPr>
          <w:rFonts w:ascii="Arial" w:hAnsi="Arial" w:cs="Arial"/>
          <w:color w:val="000000"/>
          <w:sz w:val="36"/>
          <w:szCs w:val="36"/>
          <w:lang w:val="fr-FR"/>
        </w:rPr>
        <w:t xml:space="preserve">), </w:t>
      </w:r>
      <w:r w:rsidR="000646AA">
        <w:rPr>
          <w:rFonts w:ascii="Arial" w:hAnsi="Arial" w:cs="Arial"/>
          <w:color w:val="000000"/>
          <w:sz w:val="36"/>
          <w:szCs w:val="36"/>
          <w:lang w:val="fr-FR"/>
        </w:rPr>
        <w:t>un autre</w:t>
      </w:r>
      <w:r w:rsidR="00804857">
        <w:rPr>
          <w:rFonts w:ascii="Arial" w:hAnsi="Arial" w:cs="Arial"/>
          <w:color w:val="000000"/>
          <w:sz w:val="36"/>
          <w:szCs w:val="36"/>
          <w:lang w:val="fr-FR"/>
        </w:rPr>
        <w:t xml:space="preserve"> recours présenté cette fois </w:t>
      </w:r>
      <w:hyperlink r:id="rId20" w:history="1">
        <w:r w:rsidR="00804857" w:rsidRPr="00804857">
          <w:rPr>
            <w:rStyle w:val="Lienhypertexte"/>
            <w:rFonts w:ascii="Arial" w:hAnsi="Arial" w:cs="Arial"/>
            <w:color w:val="548DD4" w:themeColor="text2" w:themeTint="99"/>
            <w:sz w:val="36"/>
            <w:szCs w:val="36"/>
            <w:lang w:val="fr-FR"/>
          </w:rPr>
          <w:t xml:space="preserve">par le juriste Alvaro </w:t>
        </w:r>
        <w:proofErr w:type="spellStart"/>
        <w:r w:rsidR="00804857" w:rsidRPr="00804857">
          <w:rPr>
            <w:rStyle w:val="Lienhypertexte"/>
            <w:rFonts w:ascii="Arial" w:hAnsi="Arial" w:cs="Arial"/>
            <w:color w:val="548DD4" w:themeColor="text2" w:themeTint="99"/>
            <w:sz w:val="36"/>
            <w:szCs w:val="36"/>
            <w:lang w:val="fr-FR"/>
          </w:rPr>
          <w:t>Sagot</w:t>
        </w:r>
        <w:proofErr w:type="spellEnd"/>
      </w:hyperlink>
      <w:r w:rsidR="00E652A0" w:rsidRPr="00804857">
        <w:rPr>
          <w:rFonts w:ascii="Arial" w:hAnsi="Arial" w:cs="Arial"/>
          <w:color w:val="548DD4" w:themeColor="text2" w:themeTint="99"/>
          <w:sz w:val="36"/>
          <w:szCs w:val="36"/>
          <w:lang w:val="fr-FR"/>
        </w:rPr>
        <w:t xml:space="preserve"> </w:t>
      </w:r>
      <w:r w:rsidR="00E652A0">
        <w:rPr>
          <w:rFonts w:ascii="Arial" w:hAnsi="Arial" w:cs="Arial"/>
          <w:color w:val="000000"/>
          <w:sz w:val="36"/>
          <w:szCs w:val="36"/>
          <w:lang w:val="fr-FR"/>
        </w:rPr>
        <w:t>(</w:t>
      </w:r>
      <w:r w:rsidR="005735CF">
        <w:rPr>
          <w:rFonts w:ascii="Arial" w:hAnsi="Arial" w:cs="Arial"/>
          <w:color w:val="000000"/>
          <w:sz w:val="36"/>
          <w:szCs w:val="36"/>
          <w:lang w:val="fr-FR"/>
        </w:rPr>
        <w:t xml:space="preserve">l´un des </w:t>
      </w:r>
      <w:r w:rsidR="005A5D95">
        <w:rPr>
          <w:rFonts w:ascii="Arial" w:hAnsi="Arial" w:cs="Arial"/>
          <w:color w:val="000000"/>
          <w:sz w:val="36"/>
          <w:szCs w:val="36"/>
          <w:lang w:val="fr-FR"/>
        </w:rPr>
        <w:t>spécialiste</w:t>
      </w:r>
      <w:r w:rsidR="005735CF">
        <w:rPr>
          <w:rFonts w:ascii="Arial" w:hAnsi="Arial" w:cs="Arial"/>
          <w:color w:val="000000"/>
          <w:sz w:val="36"/>
          <w:szCs w:val="36"/>
          <w:lang w:val="fr-FR"/>
        </w:rPr>
        <w:t>s en matière de</w:t>
      </w:r>
      <w:r w:rsidR="005A5D95">
        <w:rPr>
          <w:rFonts w:ascii="Arial" w:hAnsi="Arial" w:cs="Arial"/>
          <w:color w:val="000000"/>
          <w:sz w:val="36"/>
          <w:szCs w:val="36"/>
          <w:lang w:val="fr-FR"/>
        </w:rPr>
        <w:t xml:space="preserve"> droit de l´environnement</w:t>
      </w:r>
      <w:r w:rsidR="000646AA">
        <w:rPr>
          <w:rFonts w:ascii="Arial" w:hAnsi="Arial" w:cs="Arial"/>
          <w:color w:val="000000"/>
          <w:sz w:val="36"/>
          <w:szCs w:val="36"/>
          <w:lang w:val="fr-FR"/>
        </w:rPr>
        <w:t xml:space="preserve"> </w:t>
      </w:r>
      <w:r w:rsidR="005735CF">
        <w:rPr>
          <w:rFonts w:ascii="Arial" w:hAnsi="Arial" w:cs="Arial"/>
          <w:color w:val="000000"/>
          <w:sz w:val="36"/>
          <w:szCs w:val="36"/>
          <w:lang w:val="fr-FR"/>
        </w:rPr>
        <w:t>au Costa Rica</w:t>
      </w:r>
      <w:r w:rsidR="00E652A0">
        <w:rPr>
          <w:rFonts w:ascii="Arial" w:hAnsi="Arial" w:cs="Arial"/>
          <w:color w:val="000000"/>
          <w:sz w:val="36"/>
          <w:szCs w:val="36"/>
          <w:lang w:val="fr-FR"/>
        </w:rPr>
        <w:t>)</w:t>
      </w:r>
      <w:r w:rsidR="005735CF">
        <w:rPr>
          <w:rFonts w:ascii="Arial" w:hAnsi="Arial" w:cs="Arial"/>
          <w:color w:val="000000"/>
          <w:sz w:val="36"/>
          <w:szCs w:val="36"/>
          <w:lang w:val="fr-FR"/>
        </w:rPr>
        <w:t xml:space="preserve"> </w:t>
      </w:r>
      <w:r w:rsidR="000646AA">
        <w:rPr>
          <w:rFonts w:ascii="Arial" w:hAnsi="Arial" w:cs="Arial"/>
          <w:color w:val="000000"/>
          <w:sz w:val="36"/>
          <w:szCs w:val="36"/>
          <w:lang w:val="fr-FR"/>
        </w:rPr>
        <w:t>c</w:t>
      </w:r>
      <w:r w:rsidR="00521D0D">
        <w:rPr>
          <w:rFonts w:ascii="Arial" w:hAnsi="Arial" w:cs="Arial"/>
          <w:color w:val="000000"/>
          <w:sz w:val="36"/>
          <w:szCs w:val="36"/>
          <w:lang w:val="fr-FR"/>
        </w:rPr>
        <w:t>ontre le</w:t>
      </w:r>
      <w:r w:rsidR="000646AA">
        <w:rPr>
          <w:rFonts w:ascii="Arial" w:hAnsi="Arial" w:cs="Arial"/>
          <w:color w:val="000000"/>
          <w:sz w:val="36"/>
          <w:szCs w:val="36"/>
          <w:lang w:val="fr-FR"/>
        </w:rPr>
        <w:t xml:space="preserve"> Décret Exécu</w:t>
      </w:r>
      <w:r w:rsidR="005735CF">
        <w:rPr>
          <w:rFonts w:ascii="Arial" w:hAnsi="Arial" w:cs="Arial"/>
          <w:color w:val="000000"/>
          <w:sz w:val="36"/>
          <w:szCs w:val="36"/>
          <w:lang w:val="fr-FR"/>
        </w:rPr>
        <w:t>tif</w:t>
      </w:r>
      <w:r>
        <w:rPr>
          <w:rFonts w:ascii="Arial" w:hAnsi="Arial" w:cs="Arial"/>
          <w:color w:val="000000"/>
          <w:sz w:val="36"/>
          <w:szCs w:val="36"/>
          <w:lang w:val="fr-FR"/>
        </w:rPr>
        <w:t xml:space="preserve"> (</w:t>
      </w:r>
      <w:r w:rsidR="00521D0D">
        <w:rPr>
          <w:rFonts w:ascii="Arial" w:hAnsi="Arial" w:cs="Arial"/>
          <w:color w:val="000000"/>
          <w:sz w:val="36"/>
          <w:szCs w:val="36"/>
          <w:lang w:val="fr-FR"/>
        </w:rPr>
        <w:t>mettant notamment en avant l´absence de déclaration de</w:t>
      </w:r>
      <w:r w:rsidR="002C5D75">
        <w:rPr>
          <w:rFonts w:ascii="Arial" w:hAnsi="Arial" w:cs="Arial"/>
          <w:color w:val="000000"/>
          <w:sz w:val="36"/>
          <w:szCs w:val="36"/>
          <w:lang w:val="fr-FR"/>
        </w:rPr>
        <w:t xml:space="preserve"> guerre entre les deux Etats, l´absence de rupture </w:t>
      </w:r>
      <w:r w:rsidR="00521D0D">
        <w:rPr>
          <w:rFonts w:ascii="Arial" w:hAnsi="Arial" w:cs="Arial"/>
          <w:color w:val="000000"/>
          <w:sz w:val="36"/>
          <w:szCs w:val="36"/>
          <w:lang w:val="fr-FR"/>
        </w:rPr>
        <w:t xml:space="preserve">des relations </w:t>
      </w:r>
      <w:r>
        <w:rPr>
          <w:rFonts w:ascii="Arial" w:hAnsi="Arial" w:cs="Arial"/>
          <w:color w:val="000000"/>
          <w:sz w:val="36"/>
          <w:szCs w:val="36"/>
          <w:lang w:val="fr-FR"/>
        </w:rPr>
        <w:t xml:space="preserve">diplomatiques et l´absence de </w:t>
      </w:r>
      <w:r w:rsidR="00521D0D">
        <w:rPr>
          <w:rFonts w:ascii="Arial" w:hAnsi="Arial" w:cs="Arial"/>
          <w:color w:val="000000"/>
          <w:sz w:val="36"/>
          <w:szCs w:val="36"/>
          <w:lang w:val="fr-FR"/>
        </w:rPr>
        <w:t>proportionnalité</w:t>
      </w:r>
      <w:r w:rsidR="002C5D75">
        <w:rPr>
          <w:rFonts w:ascii="Arial" w:hAnsi="Arial" w:cs="Arial"/>
          <w:color w:val="000000"/>
          <w:sz w:val="36"/>
          <w:szCs w:val="36"/>
          <w:lang w:val="fr-FR"/>
        </w:rPr>
        <w:t xml:space="preserve"> entre</w:t>
      </w:r>
      <w:r w:rsidR="008C71EC">
        <w:rPr>
          <w:rFonts w:ascii="Arial" w:hAnsi="Arial" w:cs="Arial"/>
          <w:color w:val="000000"/>
          <w:sz w:val="36"/>
          <w:szCs w:val="36"/>
          <w:lang w:val="fr-FR"/>
        </w:rPr>
        <w:t xml:space="preserve"> c</w:t>
      </w:r>
      <w:r w:rsidR="002C5D75">
        <w:rPr>
          <w:rFonts w:ascii="Arial" w:hAnsi="Arial" w:cs="Arial"/>
          <w:color w:val="000000"/>
          <w:sz w:val="36"/>
          <w:szCs w:val="36"/>
          <w:lang w:val="fr-FR"/>
        </w:rPr>
        <w:t xml:space="preserve">ette route parallèle par et le lieu ayant donné à </w:t>
      </w:r>
      <w:r w:rsidR="008C71EC">
        <w:rPr>
          <w:rFonts w:ascii="Arial" w:hAnsi="Arial" w:cs="Arial"/>
          <w:color w:val="000000"/>
          <w:sz w:val="36"/>
          <w:szCs w:val="36"/>
          <w:lang w:val="fr-FR"/>
        </w:rPr>
        <w:t xml:space="preserve">la </w:t>
      </w:r>
      <w:r w:rsidR="008C71EC">
        <w:rPr>
          <w:rFonts w:ascii="Arial" w:hAnsi="Arial" w:cs="Arial"/>
          <w:color w:val="000000"/>
          <w:sz w:val="36"/>
          <w:szCs w:val="36"/>
          <w:lang w:val="fr-FR"/>
        </w:rPr>
        <w:lastRenderedPageBreak/>
        <w:t>situation intervenue en octobre 2010</w:t>
      </w:r>
      <w:r>
        <w:rPr>
          <w:rFonts w:ascii="Arial" w:hAnsi="Arial" w:cs="Arial"/>
          <w:color w:val="000000"/>
          <w:sz w:val="36"/>
          <w:szCs w:val="36"/>
          <w:lang w:val="fr-FR"/>
        </w:rPr>
        <w:t>)</w:t>
      </w:r>
      <w:r w:rsidR="003F3025">
        <w:rPr>
          <w:rFonts w:ascii="Arial" w:hAnsi="Arial" w:cs="Arial"/>
          <w:color w:val="000000"/>
          <w:sz w:val="36"/>
          <w:szCs w:val="36"/>
          <w:lang w:val="fr-FR"/>
        </w:rPr>
        <w:t>. Ce recours indiquait également que le Décret</w:t>
      </w:r>
      <w:r w:rsidR="00796CA6">
        <w:rPr>
          <w:rFonts w:ascii="Arial" w:hAnsi="Arial" w:cs="Arial"/>
          <w:color w:val="000000"/>
          <w:sz w:val="36"/>
          <w:szCs w:val="36"/>
          <w:lang w:val="fr-FR"/>
        </w:rPr>
        <w:t xml:space="preserve"> Exécutif</w:t>
      </w:r>
      <w:r w:rsidR="003F3025">
        <w:rPr>
          <w:rFonts w:ascii="Arial" w:hAnsi="Arial" w:cs="Arial"/>
          <w:color w:val="000000"/>
          <w:sz w:val="36"/>
          <w:szCs w:val="36"/>
          <w:lang w:val="fr-FR"/>
        </w:rPr>
        <w:t xml:space="preserve"> </w:t>
      </w:r>
      <w:hyperlink r:id="rId21" w:history="1">
        <w:r w:rsidR="003F3025" w:rsidRPr="00492E06">
          <w:rPr>
            <w:rStyle w:val="Lienhypertexte"/>
            <w:rFonts w:ascii="Arial" w:hAnsi="Arial" w:cs="Arial"/>
            <w:color w:val="548DD4" w:themeColor="text2" w:themeTint="99"/>
            <w:sz w:val="36"/>
            <w:szCs w:val="36"/>
            <w:lang w:val="fr-FR"/>
          </w:rPr>
          <w:t xml:space="preserve">viole </w:t>
        </w:r>
        <w:r w:rsidR="00796CA6" w:rsidRPr="00492E06">
          <w:rPr>
            <w:rStyle w:val="Lienhypertexte"/>
            <w:rFonts w:ascii="Arial" w:hAnsi="Arial" w:cs="Arial"/>
            <w:color w:val="548DD4" w:themeColor="text2" w:themeTint="99"/>
            <w:sz w:val="36"/>
            <w:szCs w:val="36"/>
            <w:lang w:val="fr-FR"/>
          </w:rPr>
          <w:t>les principes établis par la jurisprudence de la Cour Constitutionnelle</w:t>
        </w:r>
      </w:hyperlink>
      <w:r w:rsidR="00796CA6">
        <w:rPr>
          <w:rFonts w:ascii="Arial" w:hAnsi="Arial" w:cs="Arial"/>
          <w:color w:val="000000"/>
          <w:sz w:val="36"/>
          <w:szCs w:val="36"/>
          <w:lang w:val="fr-FR"/>
        </w:rPr>
        <w:t>. Il</w:t>
      </w:r>
      <w:r w:rsidR="005735CF">
        <w:rPr>
          <w:rFonts w:ascii="Arial" w:hAnsi="Arial" w:cs="Arial"/>
          <w:color w:val="000000"/>
          <w:sz w:val="36"/>
          <w:szCs w:val="36"/>
          <w:lang w:val="fr-FR"/>
        </w:rPr>
        <w:t xml:space="preserve"> fu</w:t>
      </w:r>
      <w:r w:rsidR="000646AA">
        <w:rPr>
          <w:rFonts w:ascii="Arial" w:hAnsi="Arial" w:cs="Arial"/>
          <w:color w:val="000000"/>
          <w:sz w:val="36"/>
          <w:szCs w:val="36"/>
          <w:lang w:val="fr-FR"/>
        </w:rPr>
        <w:t xml:space="preserve">t également rejeté par la Cour Constitutionnelle (Sentence du 22 juin 2012, </w:t>
      </w:r>
      <w:hyperlink r:id="rId22" w:history="1">
        <w:r w:rsidR="000646AA" w:rsidRPr="00CA48EB">
          <w:rPr>
            <w:rStyle w:val="Lienhypertexte"/>
            <w:rFonts w:ascii="Arial" w:hAnsi="Arial" w:cs="Arial"/>
            <w:color w:val="548DD4" w:themeColor="text2" w:themeTint="99"/>
            <w:sz w:val="36"/>
            <w:szCs w:val="36"/>
            <w:lang w:val="fr-FR"/>
          </w:rPr>
          <w:t>disponible ici</w:t>
        </w:r>
      </w:hyperlink>
      <w:r w:rsidR="00804857">
        <w:rPr>
          <w:rFonts w:ascii="Arial" w:hAnsi="Arial" w:cs="Arial"/>
          <w:color w:val="000000"/>
          <w:sz w:val="36"/>
          <w:szCs w:val="36"/>
          <w:lang w:val="fr-FR"/>
        </w:rPr>
        <w:t>)</w:t>
      </w:r>
      <w:r w:rsidR="000646AA">
        <w:rPr>
          <w:rFonts w:ascii="Arial" w:hAnsi="Arial" w:cs="Arial"/>
          <w:color w:val="000000"/>
          <w:sz w:val="36"/>
          <w:szCs w:val="36"/>
          <w:lang w:val="fr-FR"/>
        </w:rPr>
        <w:t xml:space="preserve">: </w:t>
      </w:r>
      <w:r w:rsidR="005A5D95">
        <w:rPr>
          <w:rFonts w:ascii="Arial" w:hAnsi="Arial" w:cs="Arial"/>
          <w:color w:val="000000"/>
          <w:sz w:val="36"/>
          <w:szCs w:val="36"/>
          <w:lang w:val="fr-FR"/>
        </w:rPr>
        <w:t>un autre</w:t>
      </w:r>
      <w:r w:rsidR="000646AA">
        <w:rPr>
          <w:rFonts w:ascii="Arial" w:hAnsi="Arial" w:cs="Arial"/>
          <w:color w:val="000000"/>
          <w:sz w:val="36"/>
          <w:szCs w:val="36"/>
          <w:lang w:val="fr-FR"/>
        </w:rPr>
        <w:t xml:space="preserve"> spécia</w:t>
      </w:r>
      <w:r w:rsidR="005A5D95">
        <w:rPr>
          <w:rFonts w:ascii="Arial" w:hAnsi="Arial" w:cs="Arial"/>
          <w:color w:val="000000"/>
          <w:sz w:val="36"/>
          <w:szCs w:val="36"/>
          <w:lang w:val="fr-FR"/>
        </w:rPr>
        <w:t>liste</w:t>
      </w:r>
      <w:r w:rsidR="000646AA">
        <w:rPr>
          <w:rFonts w:ascii="Arial" w:hAnsi="Arial" w:cs="Arial"/>
          <w:color w:val="000000"/>
          <w:sz w:val="36"/>
          <w:szCs w:val="36"/>
          <w:lang w:val="fr-FR"/>
        </w:rPr>
        <w:t xml:space="preserve"> </w:t>
      </w:r>
      <w:r w:rsidR="005A5D95">
        <w:rPr>
          <w:rFonts w:ascii="Arial" w:hAnsi="Arial" w:cs="Arial"/>
          <w:color w:val="000000"/>
          <w:sz w:val="36"/>
          <w:szCs w:val="36"/>
          <w:lang w:val="fr-FR"/>
        </w:rPr>
        <w:t>du droit de l´environn</w:t>
      </w:r>
      <w:r w:rsidR="005735CF">
        <w:rPr>
          <w:rFonts w:ascii="Arial" w:hAnsi="Arial" w:cs="Arial"/>
          <w:color w:val="000000"/>
          <w:sz w:val="36"/>
          <w:szCs w:val="36"/>
          <w:lang w:val="fr-FR"/>
        </w:rPr>
        <w:t xml:space="preserve">ement, le professeur Mario </w:t>
      </w:r>
      <w:proofErr w:type="spellStart"/>
      <w:r w:rsidR="005735CF">
        <w:rPr>
          <w:rFonts w:ascii="Arial" w:hAnsi="Arial" w:cs="Arial"/>
          <w:color w:val="000000"/>
          <w:sz w:val="36"/>
          <w:szCs w:val="36"/>
          <w:lang w:val="fr-FR"/>
        </w:rPr>
        <w:t>Peña</w:t>
      </w:r>
      <w:proofErr w:type="spellEnd"/>
      <w:r w:rsidR="005A5D95">
        <w:rPr>
          <w:rFonts w:ascii="Arial" w:hAnsi="Arial" w:cs="Arial"/>
          <w:color w:val="000000"/>
          <w:sz w:val="36"/>
          <w:szCs w:val="36"/>
          <w:lang w:val="fr-FR"/>
        </w:rPr>
        <w:t xml:space="preserve"> a</w:t>
      </w:r>
      <w:r w:rsidR="000646AA">
        <w:rPr>
          <w:rFonts w:ascii="Arial" w:hAnsi="Arial" w:cs="Arial"/>
          <w:color w:val="000000"/>
          <w:sz w:val="36"/>
          <w:szCs w:val="36"/>
          <w:lang w:val="fr-FR"/>
        </w:rPr>
        <w:t xml:space="preserve"> indiqué récemment que tout compte fait, la Cour Constitutionnelle s´est </w:t>
      </w:r>
      <w:r w:rsidR="00E652A0">
        <w:rPr>
          <w:rFonts w:ascii="Arial" w:hAnsi="Arial" w:cs="Arial"/>
          <w:color w:val="000000"/>
          <w:sz w:val="36"/>
          <w:szCs w:val="36"/>
          <w:lang w:val="fr-FR"/>
        </w:rPr>
        <w:t xml:space="preserve">littéralement </w:t>
      </w:r>
      <w:r w:rsidR="000646AA">
        <w:rPr>
          <w:rFonts w:ascii="Arial" w:hAnsi="Arial" w:cs="Arial"/>
          <w:color w:val="000000"/>
          <w:sz w:val="36"/>
          <w:szCs w:val="36"/>
          <w:lang w:val="fr-FR"/>
        </w:rPr>
        <w:t>« </w:t>
      </w:r>
      <w:hyperlink r:id="rId23" w:history="1">
        <w:r w:rsidR="000646AA" w:rsidRPr="00CA48EB">
          <w:rPr>
            <w:rStyle w:val="Lienhypertexte"/>
            <w:rFonts w:ascii="Arial" w:hAnsi="Arial" w:cs="Arial"/>
            <w:color w:val="548DD4" w:themeColor="text2" w:themeTint="99"/>
            <w:sz w:val="36"/>
            <w:szCs w:val="36"/>
            <w:lang w:val="fr-FR"/>
          </w:rPr>
          <w:t>lavée les mains</w:t>
        </w:r>
        <w:r w:rsidR="000646AA" w:rsidRPr="005A5D95">
          <w:rPr>
            <w:rStyle w:val="Lienhypertexte"/>
            <w:rFonts w:ascii="Arial" w:hAnsi="Arial" w:cs="Arial"/>
            <w:sz w:val="36"/>
            <w:szCs w:val="36"/>
            <w:lang w:val="fr-FR"/>
          </w:rPr>
          <w:t> </w:t>
        </w:r>
      </w:hyperlink>
      <w:r w:rsidR="000646AA">
        <w:rPr>
          <w:rFonts w:ascii="Arial" w:hAnsi="Arial" w:cs="Arial"/>
          <w:color w:val="000000"/>
          <w:sz w:val="36"/>
          <w:szCs w:val="36"/>
          <w:lang w:val="fr-FR"/>
        </w:rPr>
        <w:t>» en rejetant ce recours</w:t>
      </w:r>
      <w:r w:rsidR="005735CF">
        <w:rPr>
          <w:rFonts w:ascii="Arial" w:hAnsi="Arial" w:cs="Arial"/>
          <w:color w:val="000000"/>
          <w:sz w:val="36"/>
          <w:szCs w:val="36"/>
          <w:lang w:val="fr-FR"/>
        </w:rPr>
        <w:t xml:space="preserve"> </w:t>
      </w:r>
      <w:r w:rsidR="005735CF" w:rsidRPr="005735CF">
        <w:rPr>
          <w:rFonts w:ascii="Arial" w:hAnsi="Arial" w:cs="Arial"/>
          <w:i/>
          <w:color w:val="000000"/>
          <w:sz w:val="36"/>
          <w:szCs w:val="36"/>
          <w:lang w:val="fr-FR"/>
        </w:rPr>
        <w:t>ad portas</w:t>
      </w:r>
      <w:r w:rsidR="005735CF">
        <w:rPr>
          <w:rFonts w:ascii="Arial" w:hAnsi="Arial" w:cs="Arial"/>
          <w:color w:val="000000"/>
          <w:sz w:val="36"/>
          <w:szCs w:val="36"/>
          <w:lang w:val="fr-FR"/>
        </w:rPr>
        <w:t>,</w:t>
      </w:r>
      <w:r w:rsidR="005A5D95">
        <w:rPr>
          <w:rFonts w:ascii="Arial" w:hAnsi="Arial" w:cs="Arial"/>
          <w:color w:val="000000"/>
          <w:sz w:val="36"/>
          <w:szCs w:val="36"/>
          <w:lang w:val="fr-FR"/>
        </w:rPr>
        <w:t xml:space="preserve"> sans même permettre à l´administration de présenter sa position</w:t>
      </w:r>
      <w:r w:rsidR="000646AA">
        <w:rPr>
          <w:rFonts w:ascii="Arial" w:hAnsi="Arial" w:cs="Arial"/>
          <w:color w:val="000000"/>
          <w:sz w:val="36"/>
          <w:szCs w:val="36"/>
          <w:lang w:val="fr-FR"/>
        </w:rPr>
        <w:t xml:space="preserve">. </w:t>
      </w:r>
      <w:r w:rsidR="005B4D57" w:rsidRPr="003F2CA0">
        <w:rPr>
          <w:rFonts w:ascii="Arial" w:hAnsi="Arial" w:cs="Arial"/>
          <w:color w:val="000000"/>
          <w:sz w:val="36"/>
          <w:szCs w:val="36"/>
          <w:lang w:val="fr-FR"/>
        </w:rPr>
        <w:t>Une réc</w:t>
      </w:r>
      <w:r w:rsidR="00893352">
        <w:rPr>
          <w:rFonts w:ascii="Arial" w:hAnsi="Arial" w:cs="Arial"/>
          <w:color w:val="000000"/>
          <w:sz w:val="36"/>
          <w:szCs w:val="36"/>
          <w:lang w:val="fr-FR"/>
        </w:rPr>
        <w:t>ente entrevue (décembre 2012) à</w:t>
      </w:r>
      <w:r w:rsidR="005B4D57" w:rsidRPr="003F2CA0">
        <w:rPr>
          <w:rFonts w:ascii="Arial" w:hAnsi="Arial" w:cs="Arial"/>
          <w:color w:val="000000"/>
          <w:sz w:val="36"/>
          <w:szCs w:val="36"/>
          <w:lang w:val="fr-FR"/>
        </w:rPr>
        <w:t xml:space="preserve"> l´un des responsables</w:t>
      </w:r>
      <w:r w:rsidR="00BF3BDA">
        <w:rPr>
          <w:rFonts w:ascii="Arial" w:hAnsi="Arial" w:cs="Arial"/>
          <w:color w:val="000000"/>
          <w:sz w:val="36"/>
          <w:szCs w:val="36"/>
          <w:lang w:val="fr-FR"/>
        </w:rPr>
        <w:t xml:space="preserve"> indiqu</w:t>
      </w:r>
      <w:r w:rsidR="00893352">
        <w:rPr>
          <w:rFonts w:ascii="Arial" w:hAnsi="Arial" w:cs="Arial"/>
          <w:color w:val="000000"/>
          <w:sz w:val="36"/>
          <w:szCs w:val="36"/>
          <w:lang w:val="fr-FR"/>
        </w:rPr>
        <w:t>ant</w:t>
      </w:r>
      <w:r>
        <w:rPr>
          <w:rFonts w:ascii="Arial" w:hAnsi="Arial" w:cs="Arial"/>
          <w:color w:val="000000"/>
          <w:sz w:val="36"/>
          <w:szCs w:val="36"/>
          <w:lang w:val="fr-FR"/>
        </w:rPr>
        <w:t xml:space="preserve"> que la « </w:t>
      </w:r>
      <w:proofErr w:type="spellStart"/>
      <w:r w:rsidRPr="00893352">
        <w:rPr>
          <w:rFonts w:ascii="Arial" w:hAnsi="Arial" w:cs="Arial"/>
          <w:i/>
          <w:color w:val="000000"/>
          <w:sz w:val="36"/>
          <w:szCs w:val="36"/>
          <w:lang w:val="fr-FR"/>
        </w:rPr>
        <w:t>trocha</w:t>
      </w:r>
      <w:proofErr w:type="spellEnd"/>
      <w:r w:rsidRPr="00893352">
        <w:rPr>
          <w:rFonts w:ascii="Arial" w:hAnsi="Arial" w:cs="Arial"/>
          <w:i/>
          <w:color w:val="000000"/>
          <w:sz w:val="36"/>
          <w:szCs w:val="36"/>
          <w:lang w:val="fr-FR"/>
        </w:rPr>
        <w:t xml:space="preserve"> </w:t>
      </w:r>
      <w:proofErr w:type="spellStart"/>
      <w:r w:rsidRPr="00893352">
        <w:rPr>
          <w:rFonts w:ascii="Arial" w:hAnsi="Arial" w:cs="Arial"/>
          <w:i/>
          <w:color w:val="000000"/>
          <w:sz w:val="36"/>
          <w:szCs w:val="36"/>
          <w:lang w:val="fr-FR"/>
        </w:rPr>
        <w:t>fronteriza</w:t>
      </w:r>
      <w:proofErr w:type="spellEnd"/>
      <w:r>
        <w:rPr>
          <w:rFonts w:ascii="Arial" w:hAnsi="Arial" w:cs="Arial"/>
          <w:color w:val="000000"/>
          <w:sz w:val="36"/>
          <w:szCs w:val="36"/>
          <w:lang w:val="fr-FR"/>
        </w:rPr>
        <w:t> » est un « </w:t>
      </w:r>
      <w:hyperlink r:id="rId24" w:history="1">
        <w:r w:rsidRPr="00583A5F">
          <w:rPr>
            <w:rStyle w:val="Lienhypertexte"/>
            <w:rFonts w:ascii="Arial" w:hAnsi="Arial" w:cs="Arial"/>
            <w:color w:val="548DD4" w:themeColor="text2" w:themeTint="99"/>
            <w:sz w:val="36"/>
            <w:szCs w:val="36"/>
            <w:lang w:val="fr-FR"/>
          </w:rPr>
          <w:t>projet de guerre</w:t>
        </w:r>
        <w:r w:rsidR="00583A5F" w:rsidRPr="00583A5F">
          <w:rPr>
            <w:rStyle w:val="Lienhypertexte"/>
            <w:rFonts w:ascii="Arial" w:hAnsi="Arial" w:cs="Arial"/>
            <w:sz w:val="36"/>
            <w:szCs w:val="36"/>
            <w:lang w:val="fr-FR"/>
          </w:rPr>
          <w:t> </w:t>
        </w:r>
      </w:hyperlink>
      <w:r w:rsidR="00583A5F" w:rsidRPr="00583A5F">
        <w:rPr>
          <w:rFonts w:ascii="Arial" w:hAnsi="Arial" w:cs="Arial"/>
          <w:color w:val="000000"/>
          <w:sz w:val="36"/>
          <w:szCs w:val="36"/>
          <w:lang w:val="fr-FR"/>
        </w:rPr>
        <w:t>»</w:t>
      </w:r>
      <w:r w:rsidR="00583A5F">
        <w:rPr>
          <w:rFonts w:ascii="Arial" w:hAnsi="Arial" w:cs="Arial"/>
          <w:color w:val="000000"/>
          <w:sz w:val="36"/>
          <w:szCs w:val="36"/>
          <w:lang w:val="fr-FR"/>
        </w:rPr>
        <w:t xml:space="preserve"> </w:t>
      </w:r>
      <w:r w:rsidR="005B4D57" w:rsidRPr="003F2CA0">
        <w:rPr>
          <w:rFonts w:ascii="Arial" w:hAnsi="Arial" w:cs="Arial"/>
          <w:color w:val="000000"/>
          <w:sz w:val="36"/>
          <w:szCs w:val="36"/>
          <w:lang w:val="fr-FR"/>
        </w:rPr>
        <w:t xml:space="preserve">permet de donner une idée de l´état d´esprit des responsables politiques </w:t>
      </w:r>
      <w:r w:rsidR="00804857">
        <w:rPr>
          <w:rFonts w:ascii="Arial" w:hAnsi="Arial" w:cs="Arial"/>
          <w:color w:val="000000"/>
          <w:sz w:val="36"/>
          <w:szCs w:val="36"/>
          <w:lang w:val="fr-FR"/>
        </w:rPr>
        <w:t xml:space="preserve">du Costa Rica </w:t>
      </w:r>
      <w:r w:rsidR="005B4D57" w:rsidRPr="003F2CA0">
        <w:rPr>
          <w:rFonts w:ascii="Arial" w:hAnsi="Arial" w:cs="Arial"/>
          <w:color w:val="000000"/>
          <w:sz w:val="36"/>
          <w:szCs w:val="36"/>
          <w:lang w:val="fr-FR"/>
        </w:rPr>
        <w:t xml:space="preserve">ayant pris la décision de construire sur </w:t>
      </w:r>
      <w:r w:rsidR="00893352">
        <w:rPr>
          <w:rFonts w:ascii="Arial" w:hAnsi="Arial" w:cs="Arial"/>
          <w:color w:val="000000"/>
          <w:sz w:val="36"/>
          <w:szCs w:val="36"/>
          <w:lang w:val="fr-FR"/>
        </w:rPr>
        <w:t xml:space="preserve">près de </w:t>
      </w:r>
      <w:r w:rsidR="005B4D57" w:rsidRPr="003F2CA0">
        <w:rPr>
          <w:rFonts w:ascii="Arial" w:hAnsi="Arial" w:cs="Arial"/>
          <w:color w:val="000000"/>
          <w:sz w:val="36"/>
          <w:szCs w:val="36"/>
          <w:lang w:val="fr-FR"/>
        </w:rPr>
        <w:t>160 kilomètres un</w:t>
      </w:r>
      <w:r w:rsidR="00893352">
        <w:rPr>
          <w:rFonts w:ascii="Arial" w:hAnsi="Arial" w:cs="Arial"/>
          <w:color w:val="000000"/>
          <w:sz w:val="36"/>
          <w:szCs w:val="36"/>
          <w:lang w:val="fr-FR"/>
        </w:rPr>
        <w:t>e</w:t>
      </w:r>
      <w:r w:rsidR="005B4D57" w:rsidRPr="003F2CA0">
        <w:rPr>
          <w:rFonts w:ascii="Arial" w:hAnsi="Arial" w:cs="Arial"/>
          <w:color w:val="000000"/>
          <w:sz w:val="36"/>
          <w:szCs w:val="36"/>
          <w:lang w:val="fr-FR"/>
        </w:rPr>
        <w:t xml:space="preserve"> route parallèle au San Juan et à une partie de la frontière terrestre</w:t>
      </w:r>
      <w:r w:rsidR="00893352">
        <w:rPr>
          <w:rFonts w:ascii="Arial" w:hAnsi="Arial" w:cs="Arial"/>
          <w:color w:val="000000"/>
          <w:sz w:val="36"/>
          <w:szCs w:val="36"/>
          <w:lang w:val="fr-FR"/>
        </w:rPr>
        <w:t xml:space="preserve"> entre les deux Etats</w:t>
      </w:r>
      <w:r w:rsidR="005B4D57" w:rsidRPr="003F2CA0">
        <w:rPr>
          <w:rFonts w:ascii="Arial" w:hAnsi="Arial" w:cs="Arial"/>
          <w:color w:val="000000"/>
          <w:sz w:val="36"/>
          <w:szCs w:val="36"/>
          <w:lang w:val="fr-FR"/>
        </w:rPr>
        <w:t xml:space="preserve">. </w:t>
      </w:r>
    </w:p>
    <w:p w14:paraId="240D03BA" w14:textId="77777777" w:rsidR="00316936" w:rsidRPr="000A1B07" w:rsidRDefault="00316936" w:rsidP="000A1B07">
      <w:pPr>
        <w:pStyle w:val="NormalWeb"/>
        <w:shd w:val="clear" w:color="auto" w:fill="FFFFFF"/>
        <w:spacing w:before="60" w:beforeAutospacing="0" w:after="60" w:afterAutospacing="0" w:line="360" w:lineRule="atLeast"/>
        <w:ind w:firstLine="180"/>
        <w:jc w:val="both"/>
        <w:rPr>
          <w:rFonts w:ascii="Arial" w:hAnsi="Arial" w:cs="Arial"/>
          <w:color w:val="000000"/>
          <w:sz w:val="36"/>
          <w:szCs w:val="36"/>
          <w:lang w:val="fr-FR"/>
        </w:rPr>
      </w:pPr>
      <w:r w:rsidRPr="005A26E9">
        <w:rPr>
          <w:rFonts w:ascii="Arial" w:hAnsi="Arial" w:cs="Arial"/>
          <w:color w:val="000000"/>
          <w:sz w:val="36"/>
          <w:szCs w:val="36"/>
          <w:lang w:val="fr-FR"/>
        </w:rPr>
        <w:t xml:space="preserve">  </w:t>
      </w:r>
    </w:p>
    <w:p w14:paraId="2254CAB8" w14:textId="77777777" w:rsidR="006A7570" w:rsidRPr="005A5D95" w:rsidRDefault="005A5D95" w:rsidP="005A5D95">
      <w:pPr>
        <w:shd w:val="clear" w:color="auto" w:fill="FFFFFF"/>
        <w:spacing w:after="120" w:line="312" w:lineRule="atLeast"/>
        <w:jc w:val="both"/>
        <w:outlineLvl w:val="1"/>
        <w:rPr>
          <w:rFonts w:ascii="Arial" w:eastAsia="Times New Roman" w:hAnsi="Arial" w:cs="Arial"/>
          <w:bCs/>
          <w:sz w:val="36"/>
          <w:szCs w:val="36"/>
          <w:lang w:val="fr-FR" w:eastAsia="es-ES"/>
        </w:rPr>
      </w:pPr>
      <w:r w:rsidRPr="005A5D95">
        <w:rPr>
          <w:rFonts w:ascii="Arial" w:eastAsia="Times New Roman" w:hAnsi="Arial" w:cs="Arial"/>
          <w:bCs/>
          <w:sz w:val="36"/>
          <w:szCs w:val="36"/>
          <w:lang w:val="fr-FR" w:eastAsia="es-ES"/>
        </w:rPr>
        <w:t>LA JONCTION D´INSTANCES : UN BREF APERÇU :</w:t>
      </w:r>
    </w:p>
    <w:p w14:paraId="29F1A7A6" w14:textId="77777777" w:rsidR="005A5D95" w:rsidRPr="005A5D95" w:rsidRDefault="005A5D95" w:rsidP="005A5D95">
      <w:pPr>
        <w:shd w:val="clear" w:color="auto" w:fill="FFFFFF"/>
        <w:spacing w:after="120" w:line="312" w:lineRule="atLeast"/>
        <w:jc w:val="both"/>
        <w:outlineLvl w:val="1"/>
        <w:rPr>
          <w:rFonts w:ascii="Arial" w:eastAsia="Times New Roman" w:hAnsi="Arial" w:cs="Arial"/>
          <w:bCs/>
          <w:sz w:val="36"/>
          <w:szCs w:val="36"/>
          <w:lang w:val="fr-FR" w:eastAsia="es-ES"/>
        </w:rPr>
      </w:pPr>
    </w:p>
    <w:p w14:paraId="36B944A0" w14:textId="77777777" w:rsidR="00522682" w:rsidRDefault="00EB2C32" w:rsidP="005A5D95">
      <w:pPr>
        <w:shd w:val="clear" w:color="auto" w:fill="FFFFFF"/>
        <w:spacing w:after="120" w:line="312" w:lineRule="atLeast"/>
        <w:jc w:val="both"/>
        <w:outlineLvl w:val="1"/>
        <w:rPr>
          <w:rFonts w:ascii="Arial" w:eastAsia="Times New Roman" w:hAnsi="Arial" w:cs="Arial"/>
          <w:bCs/>
          <w:sz w:val="36"/>
          <w:szCs w:val="36"/>
          <w:lang w:val="fr-FR" w:eastAsia="es-ES"/>
        </w:rPr>
      </w:pPr>
      <w:r w:rsidRPr="005A5D95">
        <w:rPr>
          <w:rFonts w:ascii="Arial" w:eastAsia="Times New Roman" w:hAnsi="Arial" w:cs="Arial"/>
          <w:bCs/>
          <w:sz w:val="36"/>
          <w:szCs w:val="36"/>
          <w:lang w:val="fr-FR" w:eastAsia="es-ES"/>
        </w:rPr>
        <w:t xml:space="preserve">La tactique contentieuse du défendeur consistant à user de tous les moyens à sa disposition, </w:t>
      </w:r>
      <w:r w:rsidR="0041099E">
        <w:rPr>
          <w:rFonts w:ascii="Arial" w:eastAsia="Times New Roman" w:hAnsi="Arial" w:cs="Arial"/>
          <w:bCs/>
          <w:sz w:val="36"/>
          <w:szCs w:val="36"/>
          <w:lang w:val="fr-FR" w:eastAsia="es-ES"/>
        </w:rPr>
        <w:t xml:space="preserve">en particulier </w:t>
      </w:r>
      <w:r w:rsidRPr="005A5D95">
        <w:rPr>
          <w:rFonts w:ascii="Arial" w:eastAsia="Times New Roman" w:hAnsi="Arial" w:cs="Arial"/>
          <w:bCs/>
          <w:sz w:val="36"/>
          <w:szCs w:val="36"/>
          <w:lang w:val="fr-FR" w:eastAsia="es-ES"/>
        </w:rPr>
        <w:t>les « procédures</w:t>
      </w:r>
      <w:r w:rsidR="005A5D95">
        <w:rPr>
          <w:rFonts w:ascii="Arial" w:eastAsia="Times New Roman" w:hAnsi="Arial" w:cs="Arial"/>
          <w:bCs/>
          <w:sz w:val="36"/>
          <w:szCs w:val="36"/>
          <w:lang w:val="fr-FR" w:eastAsia="es-ES"/>
        </w:rPr>
        <w:t xml:space="preserve"> incidentes »</w:t>
      </w:r>
      <w:r w:rsidR="0041099E">
        <w:rPr>
          <w:rFonts w:ascii="Arial" w:eastAsia="Times New Roman" w:hAnsi="Arial" w:cs="Arial"/>
          <w:bCs/>
          <w:sz w:val="36"/>
          <w:szCs w:val="36"/>
          <w:lang w:val="fr-FR" w:eastAsia="es-ES"/>
        </w:rPr>
        <w:t xml:space="preserve"> est bien connue de tous</w:t>
      </w:r>
      <w:r w:rsidR="00170E2F">
        <w:rPr>
          <w:rFonts w:ascii="Arial" w:eastAsia="Times New Roman" w:hAnsi="Arial" w:cs="Arial"/>
          <w:bCs/>
          <w:sz w:val="36"/>
          <w:szCs w:val="36"/>
          <w:lang w:val="fr-FR" w:eastAsia="es-ES"/>
        </w:rPr>
        <w:t xml:space="preserve"> les spécialistes du droit international</w:t>
      </w:r>
      <w:r w:rsidR="005A5D95">
        <w:rPr>
          <w:rFonts w:ascii="Arial" w:eastAsia="Times New Roman" w:hAnsi="Arial" w:cs="Arial"/>
          <w:bCs/>
          <w:sz w:val="36"/>
          <w:szCs w:val="36"/>
          <w:lang w:val="fr-FR" w:eastAsia="es-ES"/>
        </w:rPr>
        <w:t>. D</w:t>
      </w:r>
      <w:r w:rsidRPr="005A5D95">
        <w:rPr>
          <w:rFonts w:ascii="Arial" w:eastAsia="Times New Roman" w:hAnsi="Arial" w:cs="Arial"/>
          <w:bCs/>
          <w:sz w:val="36"/>
          <w:szCs w:val="36"/>
          <w:lang w:val="fr-FR" w:eastAsia="es-ES"/>
        </w:rPr>
        <w:t>es considérations d´opportunité</w:t>
      </w:r>
      <w:r w:rsidR="00F12F6A">
        <w:rPr>
          <w:rFonts w:ascii="Arial" w:eastAsia="Times New Roman" w:hAnsi="Arial" w:cs="Arial"/>
          <w:bCs/>
          <w:sz w:val="36"/>
          <w:szCs w:val="36"/>
          <w:lang w:val="fr-FR" w:eastAsia="es-ES"/>
        </w:rPr>
        <w:t xml:space="preserve"> peuvent aussi conduire l´Etat</w:t>
      </w:r>
      <w:r w:rsidR="000712F6" w:rsidRPr="005A5D95">
        <w:rPr>
          <w:rFonts w:ascii="Arial" w:eastAsia="Times New Roman" w:hAnsi="Arial" w:cs="Arial"/>
          <w:bCs/>
          <w:sz w:val="36"/>
          <w:szCs w:val="36"/>
          <w:lang w:val="fr-FR" w:eastAsia="es-ES"/>
        </w:rPr>
        <w:t xml:space="preserve"> demandeur à en faire usag</w:t>
      </w:r>
      <w:r w:rsidR="005A5D95">
        <w:rPr>
          <w:rFonts w:ascii="Arial" w:eastAsia="Times New Roman" w:hAnsi="Arial" w:cs="Arial"/>
          <w:bCs/>
          <w:sz w:val="36"/>
          <w:szCs w:val="36"/>
          <w:lang w:val="fr-FR" w:eastAsia="es-ES"/>
        </w:rPr>
        <w:t>e</w:t>
      </w:r>
      <w:r w:rsidR="0041099E">
        <w:rPr>
          <w:rFonts w:ascii="Arial" w:eastAsia="Times New Roman" w:hAnsi="Arial" w:cs="Arial"/>
          <w:bCs/>
          <w:sz w:val="36"/>
          <w:szCs w:val="36"/>
          <w:lang w:val="fr-FR" w:eastAsia="es-ES"/>
        </w:rPr>
        <w:t>, notamment afin d</w:t>
      </w:r>
      <w:r w:rsidR="00F12F6A">
        <w:rPr>
          <w:rFonts w:ascii="Arial" w:eastAsia="Times New Roman" w:hAnsi="Arial" w:cs="Arial"/>
          <w:bCs/>
          <w:sz w:val="36"/>
          <w:szCs w:val="36"/>
          <w:lang w:val="fr-FR" w:eastAsia="es-ES"/>
        </w:rPr>
        <w:t xml:space="preserve">e répondre à la bergère s´il </w:t>
      </w:r>
      <w:r w:rsidR="0041099E">
        <w:rPr>
          <w:rFonts w:ascii="Arial" w:eastAsia="Times New Roman" w:hAnsi="Arial" w:cs="Arial"/>
          <w:bCs/>
          <w:sz w:val="36"/>
          <w:szCs w:val="36"/>
          <w:lang w:val="fr-FR" w:eastAsia="es-ES"/>
        </w:rPr>
        <w:t>considère</w:t>
      </w:r>
      <w:r w:rsidR="00D36432">
        <w:rPr>
          <w:rFonts w:ascii="Arial" w:eastAsia="Times New Roman" w:hAnsi="Arial" w:cs="Arial"/>
          <w:bCs/>
          <w:sz w:val="36"/>
          <w:szCs w:val="36"/>
          <w:lang w:val="fr-FR" w:eastAsia="es-ES"/>
        </w:rPr>
        <w:t xml:space="preserve"> utile de jouer </w:t>
      </w:r>
      <w:r w:rsidR="00F12F6A">
        <w:rPr>
          <w:rFonts w:ascii="Arial" w:eastAsia="Times New Roman" w:hAnsi="Arial" w:cs="Arial"/>
          <w:bCs/>
          <w:sz w:val="36"/>
          <w:szCs w:val="36"/>
          <w:lang w:val="fr-FR" w:eastAsia="es-ES"/>
        </w:rPr>
        <w:t>au</w:t>
      </w:r>
      <w:r w:rsidR="0041099E">
        <w:rPr>
          <w:rFonts w:ascii="Arial" w:eastAsia="Times New Roman" w:hAnsi="Arial" w:cs="Arial"/>
          <w:bCs/>
          <w:sz w:val="36"/>
          <w:szCs w:val="36"/>
          <w:lang w:val="fr-FR" w:eastAsia="es-ES"/>
        </w:rPr>
        <w:t xml:space="preserve"> berger</w:t>
      </w:r>
      <w:r w:rsidR="00997B5A">
        <w:rPr>
          <w:rFonts w:ascii="Arial" w:eastAsia="Times New Roman" w:hAnsi="Arial" w:cs="Arial"/>
          <w:bCs/>
          <w:sz w:val="36"/>
          <w:szCs w:val="36"/>
          <w:lang w:val="fr-FR" w:eastAsia="es-ES"/>
        </w:rPr>
        <w:t>. On doit cependant noter que contrairement à d´</w:t>
      </w:r>
      <w:r w:rsidR="00F12F6A">
        <w:rPr>
          <w:rFonts w:ascii="Arial" w:eastAsia="Times New Roman" w:hAnsi="Arial" w:cs="Arial"/>
          <w:bCs/>
          <w:sz w:val="36"/>
          <w:szCs w:val="36"/>
          <w:lang w:val="fr-FR" w:eastAsia="es-ES"/>
        </w:rPr>
        <w:t xml:space="preserve">autres </w:t>
      </w:r>
      <w:r w:rsidR="00F12F6A">
        <w:rPr>
          <w:rFonts w:ascii="Arial" w:eastAsia="Times New Roman" w:hAnsi="Arial" w:cs="Arial"/>
          <w:bCs/>
          <w:sz w:val="36"/>
          <w:szCs w:val="36"/>
          <w:lang w:val="fr-FR" w:eastAsia="es-ES"/>
        </w:rPr>
        <w:lastRenderedPageBreak/>
        <w:t xml:space="preserve">procédures </w:t>
      </w:r>
      <w:r w:rsidR="000712F6" w:rsidRPr="005A5D95">
        <w:rPr>
          <w:rFonts w:ascii="Arial" w:eastAsia="Times New Roman" w:hAnsi="Arial" w:cs="Arial"/>
          <w:bCs/>
          <w:sz w:val="36"/>
          <w:szCs w:val="36"/>
          <w:lang w:val="fr-FR" w:eastAsia="es-ES"/>
        </w:rPr>
        <w:t xml:space="preserve">incidentes </w:t>
      </w:r>
      <w:r w:rsidR="00170E2F">
        <w:rPr>
          <w:rFonts w:ascii="Arial" w:eastAsia="Times New Roman" w:hAnsi="Arial" w:cs="Arial"/>
          <w:bCs/>
          <w:sz w:val="36"/>
          <w:szCs w:val="36"/>
          <w:lang w:val="fr-FR" w:eastAsia="es-ES"/>
        </w:rPr>
        <w:t xml:space="preserve">prévues par le Règlement de la COJ, </w:t>
      </w:r>
      <w:r w:rsidR="000712F6" w:rsidRPr="005A5D95">
        <w:rPr>
          <w:rFonts w:ascii="Arial" w:eastAsia="Times New Roman" w:hAnsi="Arial" w:cs="Arial"/>
          <w:bCs/>
          <w:sz w:val="36"/>
          <w:szCs w:val="36"/>
          <w:lang w:val="fr-FR" w:eastAsia="es-ES"/>
        </w:rPr>
        <w:t>(demandes reconvention</w:t>
      </w:r>
      <w:r w:rsidR="005A5D95">
        <w:rPr>
          <w:rFonts w:ascii="Arial" w:eastAsia="Times New Roman" w:hAnsi="Arial" w:cs="Arial"/>
          <w:bCs/>
          <w:sz w:val="36"/>
          <w:szCs w:val="36"/>
          <w:lang w:val="fr-FR" w:eastAsia="es-ES"/>
        </w:rPr>
        <w:t xml:space="preserve">nelles, mesures conservatoires, </w:t>
      </w:r>
      <w:r w:rsidR="000712F6" w:rsidRPr="005A5D95">
        <w:rPr>
          <w:rFonts w:ascii="Arial" w:eastAsia="Times New Roman" w:hAnsi="Arial" w:cs="Arial"/>
          <w:bCs/>
          <w:sz w:val="36"/>
          <w:szCs w:val="36"/>
          <w:lang w:val="fr-FR" w:eastAsia="es-ES"/>
        </w:rPr>
        <w:t>exceptions préliminaires, intervention, non co</w:t>
      </w:r>
      <w:r w:rsidR="00D36432">
        <w:rPr>
          <w:rFonts w:ascii="Arial" w:eastAsia="Times New Roman" w:hAnsi="Arial" w:cs="Arial"/>
          <w:bCs/>
          <w:sz w:val="36"/>
          <w:szCs w:val="36"/>
          <w:lang w:val="fr-FR" w:eastAsia="es-ES"/>
        </w:rPr>
        <w:t>mparution</w:t>
      </w:r>
      <w:r w:rsidR="000712F6" w:rsidRPr="005A5D95">
        <w:rPr>
          <w:rFonts w:ascii="Arial" w:eastAsia="Times New Roman" w:hAnsi="Arial" w:cs="Arial"/>
          <w:bCs/>
          <w:sz w:val="36"/>
          <w:szCs w:val="36"/>
          <w:lang w:val="fr-FR" w:eastAsia="es-ES"/>
        </w:rPr>
        <w:t>), la joncti</w:t>
      </w:r>
      <w:r w:rsidR="00170E2F">
        <w:rPr>
          <w:rFonts w:ascii="Arial" w:eastAsia="Times New Roman" w:hAnsi="Arial" w:cs="Arial"/>
          <w:bCs/>
          <w:sz w:val="36"/>
          <w:szCs w:val="36"/>
          <w:lang w:val="fr-FR" w:eastAsia="es-ES"/>
        </w:rPr>
        <w:t>on d´instance est une procédure fort</w:t>
      </w:r>
      <w:r w:rsidR="000712F6" w:rsidRPr="005A5D95">
        <w:rPr>
          <w:rFonts w:ascii="Arial" w:eastAsia="Times New Roman" w:hAnsi="Arial" w:cs="Arial"/>
          <w:bCs/>
          <w:sz w:val="36"/>
          <w:szCs w:val="36"/>
          <w:lang w:val="fr-FR" w:eastAsia="es-ES"/>
        </w:rPr>
        <w:t xml:space="preserve"> </w:t>
      </w:r>
      <w:r w:rsidR="002D445B" w:rsidRPr="005A5D95">
        <w:rPr>
          <w:rFonts w:ascii="Arial" w:eastAsia="Times New Roman" w:hAnsi="Arial" w:cs="Arial"/>
          <w:bCs/>
          <w:sz w:val="36"/>
          <w:szCs w:val="36"/>
          <w:lang w:val="fr-FR" w:eastAsia="es-ES"/>
        </w:rPr>
        <w:t>peu étudiée </w:t>
      </w:r>
      <w:r w:rsidR="005927A6" w:rsidRPr="005A5D95">
        <w:rPr>
          <w:rFonts w:ascii="Arial" w:eastAsia="Times New Roman" w:hAnsi="Arial" w:cs="Arial"/>
          <w:bCs/>
          <w:sz w:val="36"/>
          <w:szCs w:val="36"/>
          <w:lang w:val="fr-FR" w:eastAsia="es-ES"/>
        </w:rPr>
        <w:t xml:space="preserve"> </w:t>
      </w:r>
      <w:r w:rsidR="00C83393" w:rsidRPr="005A5D95">
        <w:rPr>
          <w:rFonts w:ascii="Arial" w:eastAsia="Times New Roman" w:hAnsi="Arial" w:cs="Arial"/>
          <w:bCs/>
          <w:sz w:val="36"/>
          <w:szCs w:val="36"/>
          <w:lang w:val="fr-FR" w:eastAsia="es-ES"/>
        </w:rPr>
        <w:t xml:space="preserve">en doctrine </w:t>
      </w:r>
      <w:r w:rsidR="005927A6" w:rsidRPr="005A5D95">
        <w:rPr>
          <w:rFonts w:ascii="Arial" w:eastAsia="Times New Roman" w:hAnsi="Arial" w:cs="Arial"/>
          <w:bCs/>
          <w:sz w:val="36"/>
          <w:szCs w:val="36"/>
          <w:lang w:val="fr-FR" w:eastAsia="es-ES"/>
        </w:rPr>
        <w:t>(</w:t>
      </w:r>
      <w:r w:rsidR="0034070A" w:rsidRPr="00DF6F13">
        <w:rPr>
          <w:rFonts w:ascii="Arial" w:eastAsia="Times New Roman" w:hAnsi="Arial" w:cs="Arial"/>
          <w:b/>
          <w:bCs/>
          <w:sz w:val="36"/>
          <w:szCs w:val="36"/>
          <w:lang w:val="fr-FR" w:eastAsia="es-ES"/>
        </w:rPr>
        <w:t>Note 1</w:t>
      </w:r>
      <w:r w:rsidR="005927A6" w:rsidRPr="005A5D95">
        <w:rPr>
          <w:rFonts w:ascii="Arial" w:eastAsia="Times New Roman" w:hAnsi="Arial" w:cs="Arial"/>
          <w:bCs/>
          <w:sz w:val="36"/>
          <w:szCs w:val="36"/>
          <w:lang w:val="fr-FR" w:eastAsia="es-ES"/>
        </w:rPr>
        <w:t xml:space="preserve">). </w:t>
      </w:r>
      <w:r w:rsidR="00DE4797">
        <w:rPr>
          <w:rFonts w:ascii="Arial" w:eastAsia="Times New Roman" w:hAnsi="Arial" w:cs="Arial"/>
          <w:bCs/>
          <w:sz w:val="36"/>
          <w:szCs w:val="36"/>
          <w:lang w:val="fr-FR" w:eastAsia="es-ES"/>
        </w:rPr>
        <w:t xml:space="preserve">Celle-ci </w:t>
      </w:r>
      <w:r w:rsidR="000712F6" w:rsidRPr="005A5D95">
        <w:rPr>
          <w:rFonts w:ascii="Arial" w:eastAsia="Times New Roman" w:hAnsi="Arial" w:cs="Arial"/>
          <w:bCs/>
          <w:sz w:val="36"/>
          <w:szCs w:val="36"/>
          <w:lang w:val="fr-FR" w:eastAsia="es-ES"/>
        </w:rPr>
        <w:t>doit d´ailleurs être</w:t>
      </w:r>
      <w:r w:rsidR="00997B5A">
        <w:rPr>
          <w:rFonts w:ascii="Arial" w:eastAsia="Times New Roman" w:hAnsi="Arial" w:cs="Arial"/>
          <w:bCs/>
          <w:sz w:val="36"/>
          <w:szCs w:val="36"/>
          <w:lang w:val="fr-FR" w:eastAsia="es-ES"/>
        </w:rPr>
        <w:t xml:space="preserve"> clairement</w:t>
      </w:r>
      <w:r w:rsidR="005B1B42" w:rsidRPr="005A5D95">
        <w:rPr>
          <w:rFonts w:ascii="Arial" w:eastAsia="Times New Roman" w:hAnsi="Arial" w:cs="Arial"/>
          <w:bCs/>
          <w:sz w:val="36"/>
          <w:szCs w:val="36"/>
          <w:lang w:val="fr-FR" w:eastAsia="es-ES"/>
        </w:rPr>
        <w:t xml:space="preserve"> dis</w:t>
      </w:r>
      <w:r w:rsidR="000712F6" w:rsidRPr="005A5D95">
        <w:rPr>
          <w:rFonts w:ascii="Arial" w:eastAsia="Times New Roman" w:hAnsi="Arial" w:cs="Arial"/>
          <w:bCs/>
          <w:sz w:val="36"/>
          <w:szCs w:val="36"/>
          <w:lang w:val="fr-FR" w:eastAsia="es-ES"/>
        </w:rPr>
        <w:t>tinguée d´autre types de</w:t>
      </w:r>
      <w:r w:rsidR="005B1B42" w:rsidRPr="005A5D95">
        <w:rPr>
          <w:rFonts w:ascii="Arial" w:eastAsia="Times New Roman" w:hAnsi="Arial" w:cs="Arial"/>
          <w:bCs/>
          <w:sz w:val="36"/>
          <w:szCs w:val="36"/>
          <w:lang w:val="fr-FR" w:eastAsia="es-ES"/>
        </w:rPr>
        <w:t xml:space="preserve"> jonctions </w:t>
      </w:r>
      <w:r w:rsidR="000712F6" w:rsidRPr="005A5D95">
        <w:rPr>
          <w:rFonts w:ascii="Arial" w:eastAsia="Times New Roman" w:hAnsi="Arial" w:cs="Arial"/>
          <w:bCs/>
          <w:sz w:val="36"/>
          <w:szCs w:val="36"/>
          <w:lang w:val="fr-FR" w:eastAsia="es-ES"/>
        </w:rPr>
        <w:t xml:space="preserve">à laquelle procède </w:t>
      </w:r>
      <w:r w:rsidR="005A5D95">
        <w:rPr>
          <w:rFonts w:ascii="Arial" w:eastAsia="Times New Roman" w:hAnsi="Arial" w:cs="Arial"/>
          <w:bCs/>
          <w:sz w:val="36"/>
          <w:szCs w:val="36"/>
          <w:lang w:val="fr-FR" w:eastAsia="es-ES"/>
        </w:rPr>
        <w:t xml:space="preserve">souvent </w:t>
      </w:r>
      <w:r w:rsidR="000712F6" w:rsidRPr="005A5D95">
        <w:rPr>
          <w:rFonts w:ascii="Arial" w:eastAsia="Times New Roman" w:hAnsi="Arial" w:cs="Arial"/>
          <w:bCs/>
          <w:sz w:val="36"/>
          <w:szCs w:val="36"/>
          <w:lang w:val="fr-FR" w:eastAsia="es-ES"/>
        </w:rPr>
        <w:t>la CIJ</w:t>
      </w:r>
      <w:r w:rsidR="00997B5A">
        <w:rPr>
          <w:rFonts w:ascii="Arial" w:eastAsia="Times New Roman" w:hAnsi="Arial" w:cs="Arial"/>
          <w:bCs/>
          <w:sz w:val="36"/>
          <w:szCs w:val="36"/>
          <w:lang w:val="fr-FR" w:eastAsia="es-ES"/>
        </w:rPr>
        <w:t>:</w:t>
      </w:r>
      <w:r w:rsidR="005B1B42" w:rsidRPr="005A5D95">
        <w:rPr>
          <w:rFonts w:ascii="Arial" w:eastAsia="Times New Roman" w:hAnsi="Arial" w:cs="Arial"/>
          <w:bCs/>
          <w:sz w:val="36"/>
          <w:szCs w:val="36"/>
          <w:lang w:val="fr-FR" w:eastAsia="es-ES"/>
        </w:rPr>
        <w:t xml:space="preserve"> la jonction de demandes reconventionnelles (</w:t>
      </w:r>
      <w:r w:rsidR="00DF6F13" w:rsidRPr="00DF6F13">
        <w:rPr>
          <w:rFonts w:ascii="Arial" w:eastAsia="Times New Roman" w:hAnsi="Arial" w:cs="Arial"/>
          <w:b/>
          <w:bCs/>
          <w:sz w:val="36"/>
          <w:szCs w:val="36"/>
          <w:lang w:val="fr-FR" w:eastAsia="es-ES"/>
        </w:rPr>
        <w:t>Note 2</w:t>
      </w:r>
      <w:r w:rsidR="00997B5A">
        <w:rPr>
          <w:rFonts w:ascii="Arial" w:eastAsia="Times New Roman" w:hAnsi="Arial" w:cs="Arial"/>
          <w:bCs/>
          <w:sz w:val="36"/>
          <w:szCs w:val="36"/>
          <w:lang w:val="fr-FR" w:eastAsia="es-ES"/>
        </w:rPr>
        <w:t>),</w:t>
      </w:r>
      <w:r w:rsidR="000712F6" w:rsidRPr="005A5D95">
        <w:rPr>
          <w:rFonts w:ascii="Arial" w:eastAsia="Times New Roman" w:hAnsi="Arial" w:cs="Arial"/>
          <w:bCs/>
          <w:sz w:val="36"/>
          <w:szCs w:val="36"/>
          <w:lang w:val="fr-FR" w:eastAsia="es-ES"/>
        </w:rPr>
        <w:t xml:space="preserve"> </w:t>
      </w:r>
      <w:r w:rsidR="005B1B42" w:rsidRPr="005A5D95">
        <w:rPr>
          <w:rFonts w:ascii="Arial" w:eastAsia="Times New Roman" w:hAnsi="Arial" w:cs="Arial"/>
          <w:bCs/>
          <w:sz w:val="36"/>
          <w:szCs w:val="36"/>
          <w:lang w:val="fr-FR" w:eastAsia="es-ES"/>
        </w:rPr>
        <w:t>la jonction d´exceptions préliminaires et de question</w:t>
      </w:r>
      <w:r w:rsidR="00BF3BDA">
        <w:rPr>
          <w:rFonts w:ascii="Arial" w:eastAsia="Times New Roman" w:hAnsi="Arial" w:cs="Arial"/>
          <w:bCs/>
          <w:sz w:val="36"/>
          <w:szCs w:val="36"/>
          <w:lang w:val="fr-FR" w:eastAsia="es-ES"/>
        </w:rPr>
        <w:t>s</w:t>
      </w:r>
      <w:r w:rsidR="005B1B42" w:rsidRPr="005A5D95">
        <w:rPr>
          <w:rFonts w:ascii="Arial" w:eastAsia="Times New Roman" w:hAnsi="Arial" w:cs="Arial"/>
          <w:bCs/>
          <w:sz w:val="36"/>
          <w:szCs w:val="36"/>
          <w:lang w:val="fr-FR" w:eastAsia="es-ES"/>
        </w:rPr>
        <w:t xml:space="preserve"> liées au fond de l´affaire (</w:t>
      </w:r>
      <w:r w:rsidR="00DF6F13" w:rsidRPr="00DF6F13">
        <w:rPr>
          <w:rFonts w:ascii="Arial" w:eastAsia="Times New Roman" w:hAnsi="Arial" w:cs="Arial"/>
          <w:b/>
          <w:bCs/>
          <w:sz w:val="36"/>
          <w:szCs w:val="36"/>
          <w:lang w:val="fr-FR" w:eastAsia="es-ES"/>
        </w:rPr>
        <w:t>Note 3</w:t>
      </w:r>
      <w:r w:rsidR="000712F6" w:rsidRPr="005A5D95">
        <w:rPr>
          <w:rFonts w:ascii="Arial" w:eastAsia="Times New Roman" w:hAnsi="Arial" w:cs="Arial"/>
          <w:bCs/>
          <w:sz w:val="36"/>
          <w:szCs w:val="36"/>
          <w:lang w:val="fr-FR" w:eastAsia="es-ES"/>
        </w:rPr>
        <w:t>)</w:t>
      </w:r>
      <w:r w:rsidR="00997B5A">
        <w:rPr>
          <w:rFonts w:ascii="Arial" w:eastAsia="Times New Roman" w:hAnsi="Arial" w:cs="Arial"/>
          <w:bCs/>
          <w:sz w:val="36"/>
          <w:szCs w:val="36"/>
          <w:lang w:val="fr-FR" w:eastAsia="es-ES"/>
        </w:rPr>
        <w:t xml:space="preserve"> par exemple</w:t>
      </w:r>
      <w:r w:rsidR="000712F6" w:rsidRPr="005A5D95">
        <w:rPr>
          <w:rFonts w:ascii="Arial" w:eastAsia="Times New Roman" w:hAnsi="Arial" w:cs="Arial"/>
          <w:bCs/>
          <w:sz w:val="36"/>
          <w:szCs w:val="36"/>
          <w:lang w:val="fr-FR" w:eastAsia="es-ES"/>
        </w:rPr>
        <w:t>.</w:t>
      </w:r>
      <w:r w:rsidR="005B1B42" w:rsidRPr="005A5D95">
        <w:rPr>
          <w:rFonts w:ascii="Arial" w:eastAsia="Times New Roman" w:hAnsi="Arial" w:cs="Arial"/>
          <w:bCs/>
          <w:sz w:val="36"/>
          <w:szCs w:val="36"/>
          <w:lang w:val="fr-FR" w:eastAsia="es-ES"/>
        </w:rPr>
        <w:t xml:space="preserve">  </w:t>
      </w:r>
      <w:r w:rsidR="002D445B" w:rsidRPr="005A5D95">
        <w:rPr>
          <w:rFonts w:ascii="Arial" w:eastAsia="Times New Roman" w:hAnsi="Arial" w:cs="Arial"/>
          <w:bCs/>
          <w:sz w:val="36"/>
          <w:szCs w:val="36"/>
          <w:lang w:val="fr-FR" w:eastAsia="es-ES"/>
        </w:rPr>
        <w:t xml:space="preserve">N´ayant eu que quelques occasions </w:t>
      </w:r>
      <w:r w:rsidR="00B52FE6" w:rsidRPr="005A5D95">
        <w:rPr>
          <w:rFonts w:ascii="Arial" w:eastAsia="Times New Roman" w:hAnsi="Arial" w:cs="Arial"/>
          <w:bCs/>
          <w:sz w:val="36"/>
          <w:szCs w:val="36"/>
          <w:lang w:val="fr-FR" w:eastAsia="es-ES"/>
        </w:rPr>
        <w:t>spo</w:t>
      </w:r>
      <w:r w:rsidR="00E947A9" w:rsidRPr="005A5D95">
        <w:rPr>
          <w:rFonts w:ascii="Arial" w:eastAsia="Times New Roman" w:hAnsi="Arial" w:cs="Arial"/>
          <w:bCs/>
          <w:sz w:val="36"/>
          <w:szCs w:val="36"/>
          <w:lang w:val="fr-FR" w:eastAsia="es-ES"/>
        </w:rPr>
        <w:t>radiques d´applique</w:t>
      </w:r>
      <w:r w:rsidR="00C83393" w:rsidRPr="005A5D95">
        <w:rPr>
          <w:rFonts w:ascii="Arial" w:eastAsia="Times New Roman" w:hAnsi="Arial" w:cs="Arial"/>
          <w:bCs/>
          <w:sz w:val="36"/>
          <w:szCs w:val="36"/>
          <w:lang w:val="fr-FR" w:eastAsia="es-ES"/>
        </w:rPr>
        <w:t>r</w:t>
      </w:r>
      <w:r w:rsidR="005B1B42" w:rsidRPr="005A5D95">
        <w:rPr>
          <w:rFonts w:ascii="Arial" w:eastAsia="Times New Roman" w:hAnsi="Arial" w:cs="Arial"/>
          <w:bCs/>
          <w:sz w:val="36"/>
          <w:szCs w:val="36"/>
          <w:lang w:val="fr-FR" w:eastAsia="es-ES"/>
        </w:rPr>
        <w:t xml:space="preserve"> la jonction d´instances </w:t>
      </w:r>
      <w:r w:rsidR="000712F6" w:rsidRPr="005A5D95">
        <w:rPr>
          <w:rFonts w:ascii="Arial" w:eastAsia="Times New Roman" w:hAnsi="Arial" w:cs="Arial"/>
          <w:bCs/>
          <w:sz w:val="36"/>
          <w:szCs w:val="36"/>
          <w:lang w:val="fr-FR" w:eastAsia="es-ES"/>
        </w:rPr>
        <w:t>proprement dite (</w:t>
      </w:r>
      <w:r w:rsidR="005B1B42" w:rsidRPr="005A5D95">
        <w:rPr>
          <w:rFonts w:ascii="Arial" w:eastAsia="Times New Roman" w:hAnsi="Arial" w:cs="Arial"/>
          <w:bCs/>
          <w:sz w:val="36"/>
          <w:szCs w:val="36"/>
          <w:lang w:val="fr-FR" w:eastAsia="es-ES"/>
        </w:rPr>
        <w:t xml:space="preserve">et </w:t>
      </w:r>
      <w:r w:rsidR="00A371E5" w:rsidRPr="005A5D95">
        <w:rPr>
          <w:rFonts w:ascii="Arial" w:eastAsia="Times New Roman" w:hAnsi="Arial" w:cs="Arial"/>
          <w:bCs/>
          <w:sz w:val="36"/>
          <w:szCs w:val="36"/>
          <w:lang w:val="fr-FR" w:eastAsia="es-ES"/>
        </w:rPr>
        <w:t xml:space="preserve">qui </w:t>
      </w:r>
      <w:r w:rsidR="0041099E">
        <w:rPr>
          <w:rFonts w:ascii="Arial" w:eastAsia="Times New Roman" w:hAnsi="Arial" w:cs="Arial"/>
          <w:bCs/>
          <w:sz w:val="36"/>
          <w:szCs w:val="36"/>
          <w:lang w:val="fr-FR" w:eastAsia="es-ES"/>
        </w:rPr>
        <w:t>inspirera la rédaction d´</w:t>
      </w:r>
      <w:r w:rsidR="000712F6" w:rsidRPr="005A5D95">
        <w:rPr>
          <w:rFonts w:ascii="Arial" w:eastAsia="Times New Roman" w:hAnsi="Arial" w:cs="Arial"/>
          <w:bCs/>
          <w:sz w:val="36"/>
          <w:szCs w:val="36"/>
          <w:lang w:val="fr-FR" w:eastAsia="es-ES"/>
        </w:rPr>
        <w:t xml:space="preserve">un </w:t>
      </w:r>
      <w:r w:rsidR="005B1B42" w:rsidRPr="00583A5F">
        <w:rPr>
          <w:rFonts w:ascii="Arial" w:eastAsia="Times New Roman" w:hAnsi="Arial" w:cs="Arial"/>
          <w:bCs/>
          <w:sz w:val="36"/>
          <w:szCs w:val="36"/>
          <w:lang w:val="fr-FR" w:eastAsia="es-ES"/>
        </w:rPr>
        <w:t>article</w:t>
      </w:r>
      <w:r w:rsidR="0041099E" w:rsidRPr="00583A5F">
        <w:rPr>
          <w:rFonts w:ascii="Arial" w:eastAsia="Times New Roman" w:hAnsi="Arial" w:cs="Arial"/>
          <w:bCs/>
          <w:sz w:val="36"/>
          <w:szCs w:val="36"/>
          <w:lang w:val="fr-FR" w:eastAsia="es-ES"/>
        </w:rPr>
        <w:t xml:space="preserve"> y consacré</w:t>
      </w:r>
      <w:r w:rsidR="000712F6" w:rsidRPr="005A5D95">
        <w:rPr>
          <w:rFonts w:ascii="Arial" w:eastAsia="Times New Roman" w:hAnsi="Arial" w:cs="Arial"/>
          <w:bCs/>
          <w:sz w:val="36"/>
          <w:szCs w:val="36"/>
          <w:lang w:val="fr-FR" w:eastAsia="es-ES"/>
        </w:rPr>
        <w:t xml:space="preserve"> dans </w:t>
      </w:r>
      <w:r w:rsidR="0041099E">
        <w:rPr>
          <w:rFonts w:ascii="Arial" w:eastAsia="Times New Roman" w:hAnsi="Arial" w:cs="Arial"/>
          <w:bCs/>
          <w:sz w:val="36"/>
          <w:szCs w:val="36"/>
          <w:lang w:val="fr-FR" w:eastAsia="es-ES"/>
        </w:rPr>
        <w:t>la ve</w:t>
      </w:r>
      <w:r w:rsidR="00583A5F">
        <w:rPr>
          <w:rFonts w:ascii="Arial" w:eastAsia="Times New Roman" w:hAnsi="Arial" w:cs="Arial"/>
          <w:bCs/>
          <w:sz w:val="36"/>
          <w:szCs w:val="36"/>
          <w:lang w:val="fr-FR" w:eastAsia="es-ES"/>
        </w:rPr>
        <w:t>rsion revue et augmentée en 1978</w:t>
      </w:r>
      <w:r w:rsidR="0041099E">
        <w:rPr>
          <w:rFonts w:ascii="Arial" w:eastAsia="Times New Roman" w:hAnsi="Arial" w:cs="Arial"/>
          <w:bCs/>
          <w:sz w:val="36"/>
          <w:szCs w:val="36"/>
          <w:lang w:val="fr-FR" w:eastAsia="es-ES"/>
        </w:rPr>
        <w:t xml:space="preserve"> du</w:t>
      </w:r>
      <w:r w:rsidR="005B1B42" w:rsidRPr="005A5D95">
        <w:rPr>
          <w:rFonts w:ascii="Arial" w:eastAsia="Times New Roman" w:hAnsi="Arial" w:cs="Arial"/>
          <w:bCs/>
          <w:sz w:val="36"/>
          <w:szCs w:val="36"/>
          <w:lang w:val="fr-FR" w:eastAsia="es-ES"/>
        </w:rPr>
        <w:t xml:space="preserve"> Règlement</w:t>
      </w:r>
      <w:r w:rsidR="00583A5F">
        <w:rPr>
          <w:rFonts w:ascii="Arial" w:eastAsia="Times New Roman" w:hAnsi="Arial" w:cs="Arial"/>
          <w:bCs/>
          <w:sz w:val="36"/>
          <w:szCs w:val="36"/>
          <w:lang w:val="fr-FR" w:eastAsia="es-ES"/>
        </w:rPr>
        <w:t xml:space="preserve"> de la CIJ</w:t>
      </w:r>
      <w:r w:rsidR="005B1B42" w:rsidRPr="005A5D95">
        <w:rPr>
          <w:rFonts w:ascii="Arial" w:eastAsia="Times New Roman" w:hAnsi="Arial" w:cs="Arial"/>
          <w:bCs/>
          <w:sz w:val="36"/>
          <w:szCs w:val="36"/>
          <w:lang w:val="fr-FR" w:eastAsia="es-ES"/>
        </w:rPr>
        <w:t>)</w:t>
      </w:r>
      <w:r w:rsidR="00A064E0">
        <w:rPr>
          <w:rFonts w:ascii="Arial" w:eastAsia="Times New Roman" w:hAnsi="Arial" w:cs="Arial"/>
          <w:bCs/>
          <w:sz w:val="36"/>
          <w:szCs w:val="36"/>
          <w:lang w:val="fr-FR" w:eastAsia="es-ES"/>
        </w:rPr>
        <w:t>,</w:t>
      </w:r>
      <w:r w:rsidR="00E947A9" w:rsidRPr="005A5D95">
        <w:rPr>
          <w:rFonts w:ascii="Arial" w:eastAsia="Times New Roman" w:hAnsi="Arial" w:cs="Arial"/>
          <w:bCs/>
          <w:sz w:val="36"/>
          <w:szCs w:val="36"/>
          <w:lang w:val="fr-FR" w:eastAsia="es-ES"/>
        </w:rPr>
        <w:t xml:space="preserve"> </w:t>
      </w:r>
      <w:r w:rsidR="00B52FE6" w:rsidRPr="005A5D95">
        <w:rPr>
          <w:rFonts w:ascii="Arial" w:eastAsia="Times New Roman" w:hAnsi="Arial" w:cs="Arial"/>
          <w:bCs/>
          <w:sz w:val="36"/>
          <w:szCs w:val="36"/>
          <w:lang w:val="fr-FR" w:eastAsia="es-ES"/>
        </w:rPr>
        <w:t xml:space="preserve"> </w:t>
      </w:r>
      <w:r w:rsidR="00C83393" w:rsidRPr="005A5D95">
        <w:rPr>
          <w:rFonts w:ascii="Arial" w:eastAsia="Times New Roman" w:hAnsi="Arial" w:cs="Arial"/>
          <w:bCs/>
          <w:sz w:val="36"/>
          <w:szCs w:val="36"/>
          <w:lang w:val="fr-FR" w:eastAsia="es-ES"/>
        </w:rPr>
        <w:t xml:space="preserve">le </w:t>
      </w:r>
      <w:r w:rsidR="00C837DC" w:rsidRPr="005A5D95">
        <w:rPr>
          <w:rFonts w:ascii="Arial" w:eastAsia="Times New Roman" w:hAnsi="Arial" w:cs="Arial"/>
          <w:bCs/>
          <w:sz w:val="36"/>
          <w:szCs w:val="36"/>
          <w:lang w:val="fr-FR" w:eastAsia="es-ES"/>
        </w:rPr>
        <w:t>Costa Rica et le Nicaragua</w:t>
      </w:r>
      <w:r w:rsidR="00B52FE6" w:rsidRPr="005A5D95">
        <w:rPr>
          <w:rFonts w:ascii="Arial" w:eastAsia="Times New Roman" w:hAnsi="Arial" w:cs="Arial"/>
          <w:bCs/>
          <w:sz w:val="36"/>
          <w:szCs w:val="36"/>
          <w:lang w:val="fr-FR" w:eastAsia="es-ES"/>
        </w:rPr>
        <w:t xml:space="preserve"> permettent </w:t>
      </w:r>
      <w:r w:rsidR="00E947A9" w:rsidRPr="005A5D95">
        <w:rPr>
          <w:rFonts w:ascii="Arial" w:eastAsia="Times New Roman" w:hAnsi="Arial" w:cs="Arial"/>
          <w:bCs/>
          <w:sz w:val="36"/>
          <w:szCs w:val="36"/>
          <w:lang w:val="fr-FR" w:eastAsia="es-ES"/>
        </w:rPr>
        <w:t>donc</w:t>
      </w:r>
      <w:r w:rsidR="00C83393" w:rsidRPr="005A5D95">
        <w:rPr>
          <w:rFonts w:ascii="Arial" w:eastAsia="Times New Roman" w:hAnsi="Arial" w:cs="Arial"/>
          <w:bCs/>
          <w:sz w:val="36"/>
          <w:szCs w:val="36"/>
          <w:lang w:val="fr-FR" w:eastAsia="es-ES"/>
        </w:rPr>
        <w:t>, comme il</w:t>
      </w:r>
      <w:r w:rsidR="00C837DC" w:rsidRPr="005A5D95">
        <w:rPr>
          <w:rFonts w:ascii="Arial" w:eastAsia="Times New Roman" w:hAnsi="Arial" w:cs="Arial"/>
          <w:bCs/>
          <w:sz w:val="36"/>
          <w:szCs w:val="36"/>
          <w:lang w:val="fr-FR" w:eastAsia="es-ES"/>
        </w:rPr>
        <w:t>s</w:t>
      </w:r>
      <w:r w:rsidR="00C83393" w:rsidRPr="005A5D95">
        <w:rPr>
          <w:rFonts w:ascii="Arial" w:eastAsia="Times New Roman" w:hAnsi="Arial" w:cs="Arial"/>
          <w:bCs/>
          <w:sz w:val="36"/>
          <w:szCs w:val="36"/>
          <w:lang w:val="fr-FR" w:eastAsia="es-ES"/>
        </w:rPr>
        <w:t xml:space="preserve"> l´ont fait dans bien des chapitres du droit international  (</w:t>
      </w:r>
      <w:r w:rsidR="00DF6F13" w:rsidRPr="00DF6F13">
        <w:rPr>
          <w:rFonts w:ascii="Arial" w:eastAsia="Times New Roman" w:hAnsi="Arial" w:cs="Arial"/>
          <w:b/>
          <w:bCs/>
          <w:sz w:val="36"/>
          <w:szCs w:val="36"/>
          <w:lang w:val="fr-FR" w:eastAsia="es-ES"/>
        </w:rPr>
        <w:t>Note 4</w:t>
      </w:r>
      <w:r w:rsidR="00C837DC" w:rsidRPr="005A5D95">
        <w:rPr>
          <w:rFonts w:ascii="Arial" w:eastAsia="Times New Roman" w:hAnsi="Arial" w:cs="Arial"/>
          <w:bCs/>
          <w:sz w:val="36"/>
          <w:szCs w:val="36"/>
          <w:lang w:val="fr-FR" w:eastAsia="es-ES"/>
        </w:rPr>
        <w:t>), d´offrir</w:t>
      </w:r>
      <w:r w:rsidR="00E947A9" w:rsidRPr="005A5D95">
        <w:rPr>
          <w:rFonts w:ascii="Arial" w:eastAsia="Times New Roman" w:hAnsi="Arial" w:cs="Arial"/>
          <w:bCs/>
          <w:sz w:val="36"/>
          <w:szCs w:val="36"/>
          <w:lang w:val="fr-FR" w:eastAsia="es-ES"/>
        </w:rPr>
        <w:t xml:space="preserve"> </w:t>
      </w:r>
      <w:r w:rsidR="000712F6" w:rsidRPr="005A5D95">
        <w:rPr>
          <w:rFonts w:ascii="Arial" w:eastAsia="Times New Roman" w:hAnsi="Arial" w:cs="Arial"/>
          <w:bCs/>
          <w:sz w:val="36"/>
          <w:szCs w:val="36"/>
          <w:lang w:val="fr-FR" w:eastAsia="es-ES"/>
        </w:rPr>
        <w:t xml:space="preserve">une </w:t>
      </w:r>
      <w:r w:rsidR="0041099E">
        <w:rPr>
          <w:rFonts w:ascii="Arial" w:eastAsia="Times New Roman" w:hAnsi="Arial" w:cs="Arial"/>
          <w:bCs/>
          <w:sz w:val="36"/>
          <w:szCs w:val="36"/>
          <w:lang w:val="fr-FR" w:eastAsia="es-ES"/>
        </w:rPr>
        <w:t xml:space="preserve">nouvelle occasion </w:t>
      </w:r>
      <w:r w:rsidR="00F12F6A">
        <w:rPr>
          <w:rFonts w:ascii="Arial" w:eastAsia="Times New Roman" w:hAnsi="Arial" w:cs="Arial"/>
          <w:bCs/>
          <w:sz w:val="36"/>
          <w:szCs w:val="36"/>
          <w:lang w:val="fr-FR" w:eastAsia="es-ES"/>
        </w:rPr>
        <w:t xml:space="preserve">au droit international d´appliquer et de clarifier la </w:t>
      </w:r>
      <w:r w:rsidR="00997B5A">
        <w:rPr>
          <w:rFonts w:ascii="Arial" w:eastAsia="Times New Roman" w:hAnsi="Arial" w:cs="Arial"/>
          <w:bCs/>
          <w:sz w:val="36"/>
          <w:szCs w:val="36"/>
          <w:lang w:val="fr-FR" w:eastAsia="es-ES"/>
        </w:rPr>
        <w:t>portée d´une règle peu utilisée</w:t>
      </w:r>
      <w:r w:rsidR="00F12F6A">
        <w:rPr>
          <w:rFonts w:ascii="Arial" w:eastAsia="Times New Roman" w:hAnsi="Arial" w:cs="Arial"/>
          <w:bCs/>
          <w:sz w:val="36"/>
          <w:szCs w:val="36"/>
          <w:lang w:val="fr-FR" w:eastAsia="es-ES"/>
        </w:rPr>
        <w:t xml:space="preserve">: ils offrent cette fois </w:t>
      </w:r>
      <w:r w:rsidR="00583A5F">
        <w:rPr>
          <w:rFonts w:ascii="Arial" w:eastAsia="Times New Roman" w:hAnsi="Arial" w:cs="Arial"/>
          <w:bCs/>
          <w:sz w:val="36"/>
          <w:szCs w:val="36"/>
          <w:lang w:val="fr-FR" w:eastAsia="es-ES"/>
        </w:rPr>
        <w:t>au juge de La Haye l´occasion</w:t>
      </w:r>
      <w:r w:rsidR="00F12F6A">
        <w:rPr>
          <w:rFonts w:ascii="Arial" w:eastAsia="Times New Roman" w:hAnsi="Arial" w:cs="Arial"/>
          <w:bCs/>
          <w:sz w:val="36"/>
          <w:szCs w:val="36"/>
          <w:lang w:val="fr-FR" w:eastAsia="es-ES"/>
        </w:rPr>
        <w:t>, dans un</w:t>
      </w:r>
      <w:r w:rsidR="0041099E">
        <w:rPr>
          <w:rFonts w:ascii="Arial" w:eastAsia="Times New Roman" w:hAnsi="Arial" w:cs="Arial"/>
          <w:bCs/>
          <w:sz w:val="36"/>
          <w:szCs w:val="36"/>
          <w:lang w:val="fr-FR" w:eastAsia="es-ES"/>
        </w:rPr>
        <w:t xml:space="preserve"> domaine procédural précis</w:t>
      </w:r>
      <w:r w:rsidR="00F12F6A">
        <w:rPr>
          <w:rFonts w:ascii="Arial" w:eastAsia="Times New Roman" w:hAnsi="Arial" w:cs="Arial"/>
          <w:bCs/>
          <w:sz w:val="36"/>
          <w:szCs w:val="36"/>
          <w:lang w:val="fr-FR" w:eastAsia="es-ES"/>
        </w:rPr>
        <w:t>, de</w:t>
      </w:r>
      <w:r w:rsidR="00583A5F">
        <w:rPr>
          <w:rFonts w:ascii="Arial" w:eastAsia="Times New Roman" w:hAnsi="Arial" w:cs="Arial"/>
          <w:bCs/>
          <w:sz w:val="36"/>
          <w:szCs w:val="36"/>
          <w:lang w:val="fr-FR" w:eastAsia="es-ES"/>
        </w:rPr>
        <w:t xml:space="preserve"> revenir sur la portée de l´article 47 de son Règlement. </w:t>
      </w:r>
      <w:r w:rsidR="00C837DC" w:rsidRPr="005A5D95">
        <w:rPr>
          <w:rFonts w:ascii="Arial" w:eastAsia="Times New Roman" w:hAnsi="Arial" w:cs="Arial"/>
          <w:bCs/>
          <w:sz w:val="36"/>
          <w:szCs w:val="36"/>
          <w:lang w:val="fr-FR" w:eastAsia="es-ES"/>
        </w:rPr>
        <w:t xml:space="preserve"> Il convient de rappeler que</w:t>
      </w:r>
      <w:r w:rsidR="000712F6" w:rsidRPr="005A5D95">
        <w:rPr>
          <w:rFonts w:ascii="Arial" w:eastAsia="Times New Roman" w:hAnsi="Arial" w:cs="Arial"/>
          <w:bCs/>
          <w:sz w:val="36"/>
          <w:szCs w:val="36"/>
          <w:lang w:val="fr-FR" w:eastAsia="es-ES"/>
        </w:rPr>
        <w:t xml:space="preserve">, dans le cas concret, </w:t>
      </w:r>
      <w:r w:rsidR="00C837DC" w:rsidRPr="005A5D95">
        <w:rPr>
          <w:rFonts w:ascii="Arial" w:eastAsia="Times New Roman" w:hAnsi="Arial" w:cs="Arial"/>
          <w:bCs/>
          <w:sz w:val="36"/>
          <w:szCs w:val="36"/>
          <w:lang w:val="fr-FR" w:eastAsia="es-ES"/>
        </w:rPr>
        <w:t xml:space="preserve"> la CIJ procède de la sorte</w:t>
      </w:r>
      <w:r w:rsidR="00E947A9" w:rsidRPr="005A5D95">
        <w:rPr>
          <w:rFonts w:ascii="Arial" w:eastAsia="Times New Roman" w:hAnsi="Arial" w:cs="Arial"/>
          <w:bCs/>
          <w:sz w:val="36"/>
          <w:szCs w:val="36"/>
          <w:lang w:val="fr-FR" w:eastAsia="es-ES"/>
        </w:rPr>
        <w:t xml:space="preserve"> à la de</w:t>
      </w:r>
      <w:r w:rsidR="00522682">
        <w:rPr>
          <w:rFonts w:ascii="Arial" w:eastAsia="Times New Roman" w:hAnsi="Arial" w:cs="Arial"/>
          <w:bCs/>
          <w:sz w:val="36"/>
          <w:szCs w:val="36"/>
          <w:lang w:val="fr-FR" w:eastAsia="es-ES"/>
        </w:rPr>
        <w:t>mande du Nicaragua, par 16</w:t>
      </w:r>
      <w:r w:rsidR="00750E4E" w:rsidRPr="005A5D95">
        <w:rPr>
          <w:rFonts w:ascii="Arial" w:eastAsia="Times New Roman" w:hAnsi="Arial" w:cs="Arial"/>
          <w:bCs/>
          <w:sz w:val="36"/>
          <w:szCs w:val="36"/>
          <w:lang w:val="fr-FR" w:eastAsia="es-ES"/>
        </w:rPr>
        <w:t xml:space="preserve"> voix pour et une contre (celle du juge </w:t>
      </w:r>
      <w:r w:rsidR="00170E2F">
        <w:rPr>
          <w:rFonts w:ascii="Arial" w:eastAsia="Times New Roman" w:hAnsi="Arial" w:cs="Arial"/>
          <w:bCs/>
          <w:sz w:val="36"/>
          <w:szCs w:val="36"/>
          <w:lang w:val="fr-FR" w:eastAsia="es-ES"/>
        </w:rPr>
        <w:t>ad hoc  d</w:t>
      </w:r>
      <w:r w:rsidR="00522682">
        <w:rPr>
          <w:rFonts w:ascii="Arial" w:eastAsia="Times New Roman" w:hAnsi="Arial" w:cs="Arial"/>
          <w:bCs/>
          <w:sz w:val="36"/>
          <w:szCs w:val="36"/>
          <w:lang w:val="fr-FR" w:eastAsia="es-ES"/>
        </w:rPr>
        <w:t xml:space="preserve">u Costa Rica, l´allemand Bruno </w:t>
      </w:r>
      <w:proofErr w:type="spellStart"/>
      <w:r w:rsidR="00522682">
        <w:rPr>
          <w:rFonts w:ascii="Arial" w:eastAsia="Times New Roman" w:hAnsi="Arial" w:cs="Arial"/>
          <w:bCs/>
          <w:sz w:val="36"/>
          <w:szCs w:val="36"/>
          <w:lang w:val="fr-FR" w:eastAsia="es-ES"/>
        </w:rPr>
        <w:t>Simma</w:t>
      </w:r>
      <w:proofErr w:type="spellEnd"/>
      <w:r w:rsidR="00522682">
        <w:rPr>
          <w:rFonts w:ascii="Arial" w:eastAsia="Times New Roman" w:hAnsi="Arial" w:cs="Arial"/>
          <w:bCs/>
          <w:sz w:val="36"/>
          <w:szCs w:val="36"/>
          <w:lang w:val="fr-FR" w:eastAsia="es-ES"/>
        </w:rPr>
        <w:t>). Le juge brési</w:t>
      </w:r>
      <w:r w:rsidR="00750E4E" w:rsidRPr="005A5D95">
        <w:rPr>
          <w:rFonts w:ascii="Arial" w:eastAsia="Times New Roman" w:hAnsi="Arial" w:cs="Arial"/>
          <w:bCs/>
          <w:sz w:val="36"/>
          <w:szCs w:val="36"/>
          <w:lang w:val="fr-FR" w:eastAsia="es-ES"/>
        </w:rPr>
        <w:t>lien Antonio</w:t>
      </w:r>
      <w:r w:rsidR="00AF6012" w:rsidRPr="005A5D95">
        <w:rPr>
          <w:rFonts w:ascii="Arial" w:eastAsia="Times New Roman" w:hAnsi="Arial" w:cs="Arial"/>
          <w:bCs/>
          <w:sz w:val="36"/>
          <w:szCs w:val="36"/>
          <w:lang w:val="fr-FR" w:eastAsia="es-ES"/>
        </w:rPr>
        <w:t xml:space="preserve"> Augusto </w:t>
      </w:r>
      <w:proofErr w:type="spellStart"/>
      <w:r w:rsidR="00AF6012" w:rsidRPr="005A5D95">
        <w:rPr>
          <w:rFonts w:ascii="Arial" w:eastAsia="Times New Roman" w:hAnsi="Arial" w:cs="Arial"/>
          <w:bCs/>
          <w:sz w:val="36"/>
          <w:szCs w:val="36"/>
          <w:lang w:val="fr-FR" w:eastAsia="es-ES"/>
        </w:rPr>
        <w:t>Canç</w:t>
      </w:r>
      <w:r w:rsidR="00522682">
        <w:rPr>
          <w:rFonts w:ascii="Arial" w:eastAsia="Times New Roman" w:hAnsi="Arial" w:cs="Arial"/>
          <w:bCs/>
          <w:sz w:val="36"/>
          <w:szCs w:val="36"/>
          <w:lang w:val="fr-FR" w:eastAsia="es-ES"/>
        </w:rPr>
        <w:t>ado</w:t>
      </w:r>
      <w:proofErr w:type="spellEnd"/>
      <w:r w:rsidR="00522682">
        <w:rPr>
          <w:rFonts w:ascii="Arial" w:eastAsia="Times New Roman" w:hAnsi="Arial" w:cs="Arial"/>
          <w:bCs/>
          <w:sz w:val="36"/>
          <w:szCs w:val="36"/>
          <w:lang w:val="fr-FR" w:eastAsia="es-ES"/>
        </w:rPr>
        <w:t xml:space="preserve"> </w:t>
      </w:r>
      <w:proofErr w:type="spellStart"/>
      <w:r w:rsidR="00522682">
        <w:rPr>
          <w:rFonts w:ascii="Arial" w:eastAsia="Times New Roman" w:hAnsi="Arial" w:cs="Arial"/>
          <w:bCs/>
          <w:sz w:val="36"/>
          <w:szCs w:val="36"/>
          <w:lang w:val="fr-FR" w:eastAsia="es-ES"/>
        </w:rPr>
        <w:t>Trindade</w:t>
      </w:r>
      <w:proofErr w:type="spellEnd"/>
      <w:r w:rsidR="00522682">
        <w:rPr>
          <w:rFonts w:ascii="Arial" w:eastAsia="Times New Roman" w:hAnsi="Arial" w:cs="Arial"/>
          <w:bCs/>
          <w:sz w:val="36"/>
          <w:szCs w:val="36"/>
          <w:lang w:val="fr-FR" w:eastAsia="es-ES"/>
        </w:rPr>
        <w:t xml:space="preserve"> joint une opinion individuelle</w:t>
      </w:r>
      <w:r w:rsidR="00750E4E" w:rsidRPr="005A5D95">
        <w:rPr>
          <w:rFonts w:ascii="Arial" w:eastAsia="Times New Roman" w:hAnsi="Arial" w:cs="Arial"/>
          <w:bCs/>
          <w:sz w:val="36"/>
          <w:szCs w:val="36"/>
          <w:lang w:val="fr-FR" w:eastAsia="es-ES"/>
        </w:rPr>
        <w:t>.</w:t>
      </w:r>
    </w:p>
    <w:p w14:paraId="7C8A863D" w14:textId="77777777" w:rsidR="00750E4E" w:rsidRPr="005A5D95" w:rsidRDefault="00750E4E" w:rsidP="005A5D95">
      <w:pPr>
        <w:shd w:val="clear" w:color="auto" w:fill="FFFFFF"/>
        <w:spacing w:after="120" w:line="312" w:lineRule="atLeast"/>
        <w:jc w:val="both"/>
        <w:outlineLvl w:val="1"/>
        <w:rPr>
          <w:rFonts w:ascii="Arial" w:eastAsia="Times New Roman" w:hAnsi="Arial" w:cs="Arial"/>
          <w:bCs/>
          <w:sz w:val="36"/>
          <w:szCs w:val="36"/>
          <w:lang w:val="fr-FR" w:eastAsia="es-ES"/>
        </w:rPr>
      </w:pPr>
      <w:r w:rsidRPr="005A5D95">
        <w:rPr>
          <w:rFonts w:ascii="Arial" w:eastAsia="Times New Roman" w:hAnsi="Arial" w:cs="Arial"/>
          <w:bCs/>
          <w:sz w:val="36"/>
          <w:szCs w:val="36"/>
          <w:lang w:val="fr-FR" w:eastAsia="es-ES"/>
        </w:rPr>
        <w:t xml:space="preserve"> </w:t>
      </w:r>
    </w:p>
    <w:p w14:paraId="694CC360" w14:textId="77777777" w:rsidR="002D445B" w:rsidRPr="00F12F6A" w:rsidRDefault="002D445B" w:rsidP="00F12F6A">
      <w:pPr>
        <w:shd w:val="clear" w:color="auto" w:fill="FFFFFF"/>
        <w:spacing w:after="120" w:line="312" w:lineRule="atLeast"/>
        <w:jc w:val="both"/>
        <w:outlineLvl w:val="1"/>
        <w:rPr>
          <w:rFonts w:ascii="Arial" w:eastAsia="Times New Roman" w:hAnsi="Arial" w:cs="Arial"/>
          <w:bCs/>
          <w:sz w:val="36"/>
          <w:szCs w:val="36"/>
          <w:lang w:val="fr-FR" w:eastAsia="es-ES"/>
        </w:rPr>
      </w:pPr>
      <w:r w:rsidRPr="00F12F6A">
        <w:rPr>
          <w:rFonts w:ascii="Arial" w:eastAsia="Times New Roman" w:hAnsi="Arial" w:cs="Arial"/>
          <w:bCs/>
          <w:sz w:val="36"/>
          <w:szCs w:val="36"/>
          <w:lang w:val="fr-FR" w:eastAsia="es-ES"/>
        </w:rPr>
        <w:t>Dans</w:t>
      </w:r>
      <w:r w:rsidR="006A7570" w:rsidRPr="00F12F6A">
        <w:rPr>
          <w:rFonts w:ascii="Arial" w:eastAsia="Times New Roman" w:hAnsi="Arial" w:cs="Arial"/>
          <w:bCs/>
          <w:sz w:val="36"/>
          <w:szCs w:val="36"/>
          <w:lang w:val="fr-FR" w:eastAsia="es-ES"/>
        </w:rPr>
        <w:t xml:space="preserve"> ses deux ordonnances, la Cour souligne qu’elle estime</w:t>
      </w:r>
      <w:r w:rsidR="00630593">
        <w:rPr>
          <w:rFonts w:ascii="Arial" w:eastAsia="Times New Roman" w:hAnsi="Arial" w:cs="Arial"/>
          <w:bCs/>
          <w:sz w:val="36"/>
          <w:szCs w:val="36"/>
          <w:lang w:val="fr-FR" w:eastAsia="es-ES"/>
        </w:rPr>
        <w:t xml:space="preserve"> utile</w:t>
      </w:r>
      <w:r w:rsidRPr="00F12F6A">
        <w:rPr>
          <w:rFonts w:ascii="Arial" w:eastAsia="Times New Roman" w:hAnsi="Arial" w:cs="Arial"/>
          <w:bCs/>
          <w:sz w:val="36"/>
          <w:szCs w:val="36"/>
          <w:lang w:val="fr-FR" w:eastAsia="es-ES"/>
        </w:rPr>
        <w:t xml:space="preserve"> de joindre les </w:t>
      </w:r>
      <w:r w:rsidR="00B52FE6" w:rsidRPr="00F12F6A">
        <w:rPr>
          <w:rFonts w:ascii="Arial" w:eastAsia="Times New Roman" w:hAnsi="Arial" w:cs="Arial"/>
          <w:bCs/>
          <w:sz w:val="36"/>
          <w:szCs w:val="36"/>
          <w:lang w:val="fr-FR" w:eastAsia="es-ES"/>
        </w:rPr>
        <w:t xml:space="preserve"> </w:t>
      </w:r>
      <w:r w:rsidRPr="00F12F6A">
        <w:rPr>
          <w:rFonts w:ascii="Arial" w:eastAsia="Times New Roman" w:hAnsi="Arial" w:cs="Arial"/>
          <w:bCs/>
          <w:sz w:val="36"/>
          <w:szCs w:val="36"/>
          <w:lang w:val="fr-FR" w:eastAsia="es-ES"/>
        </w:rPr>
        <w:t>instances dans ces affaires «</w:t>
      </w:r>
      <w:r w:rsidRPr="00583A5F">
        <w:rPr>
          <w:rFonts w:ascii="Arial" w:eastAsia="Times New Roman" w:hAnsi="Arial" w:cs="Arial"/>
          <w:bCs/>
          <w:i/>
          <w:sz w:val="36"/>
          <w:szCs w:val="36"/>
          <w:lang w:val="fr-FR" w:eastAsia="es-ES"/>
        </w:rPr>
        <w:t xml:space="preserve">conformément au principe de bonne </w:t>
      </w:r>
      <w:r w:rsidRPr="00583A5F">
        <w:rPr>
          <w:rFonts w:ascii="Arial" w:eastAsia="Times New Roman" w:hAnsi="Arial" w:cs="Arial"/>
          <w:bCs/>
          <w:i/>
          <w:sz w:val="36"/>
          <w:szCs w:val="36"/>
          <w:lang w:val="fr-FR" w:eastAsia="es-ES"/>
        </w:rPr>
        <w:lastRenderedPageBreak/>
        <w:t xml:space="preserve">administration de la justice et aux </w:t>
      </w:r>
      <w:r w:rsidR="00B52FE6" w:rsidRPr="00583A5F">
        <w:rPr>
          <w:rFonts w:ascii="Arial" w:eastAsia="Times New Roman" w:hAnsi="Arial" w:cs="Arial"/>
          <w:bCs/>
          <w:i/>
          <w:sz w:val="36"/>
          <w:szCs w:val="36"/>
          <w:lang w:val="fr-FR" w:eastAsia="es-ES"/>
        </w:rPr>
        <w:t xml:space="preserve"> </w:t>
      </w:r>
      <w:r w:rsidRPr="00583A5F">
        <w:rPr>
          <w:rFonts w:ascii="Arial" w:eastAsia="Times New Roman" w:hAnsi="Arial" w:cs="Arial"/>
          <w:bCs/>
          <w:i/>
          <w:sz w:val="36"/>
          <w:szCs w:val="36"/>
          <w:lang w:val="fr-FR" w:eastAsia="es-ES"/>
        </w:rPr>
        <w:t>impératifs d’économie judiciaire</w:t>
      </w:r>
      <w:r w:rsidRPr="00F12F6A">
        <w:rPr>
          <w:rFonts w:ascii="Arial" w:eastAsia="Times New Roman" w:hAnsi="Arial" w:cs="Arial"/>
          <w:bCs/>
          <w:sz w:val="36"/>
          <w:szCs w:val="36"/>
          <w:lang w:val="fr-FR" w:eastAsia="es-ES"/>
        </w:rPr>
        <w:t>».</w:t>
      </w:r>
    </w:p>
    <w:p w14:paraId="40F02566" w14:textId="77777777" w:rsidR="00460860" w:rsidRPr="00F12F6A" w:rsidRDefault="002D445B" w:rsidP="00DD3316">
      <w:pPr>
        <w:pStyle w:val="Titre2"/>
        <w:shd w:val="clear" w:color="auto" w:fill="FFFFFF"/>
        <w:spacing w:after="120" w:line="312" w:lineRule="atLeast"/>
        <w:jc w:val="both"/>
        <w:rPr>
          <w:rFonts w:ascii="Arial" w:hAnsi="Arial" w:cs="Arial"/>
          <w:b w:val="0"/>
          <w:lang w:val="fr-FR"/>
        </w:rPr>
      </w:pPr>
      <w:r w:rsidRPr="00F12F6A">
        <w:rPr>
          <w:rFonts w:ascii="Arial" w:hAnsi="Arial" w:cs="Arial"/>
          <w:b w:val="0"/>
          <w:lang w:val="fr-FR"/>
        </w:rPr>
        <w:t xml:space="preserve">Par le passé, la Cour a procédé </w:t>
      </w:r>
      <w:r w:rsidR="006A7570" w:rsidRPr="00F12F6A">
        <w:rPr>
          <w:rFonts w:ascii="Arial" w:hAnsi="Arial" w:cs="Arial"/>
          <w:b w:val="0"/>
          <w:lang w:val="fr-FR"/>
        </w:rPr>
        <w:t xml:space="preserve">de façon discrétionnaire – </w:t>
      </w:r>
      <w:r w:rsidR="000712F6" w:rsidRPr="00F12F6A">
        <w:rPr>
          <w:rFonts w:ascii="Arial" w:hAnsi="Arial" w:cs="Arial"/>
          <w:b w:val="0"/>
          <w:lang w:val="fr-FR"/>
        </w:rPr>
        <w:t xml:space="preserve"> en </w:t>
      </w:r>
      <w:r w:rsidR="006A7570" w:rsidRPr="00F12F6A">
        <w:rPr>
          <w:rFonts w:ascii="Arial" w:hAnsi="Arial" w:cs="Arial"/>
          <w:b w:val="0"/>
          <w:lang w:val="fr-FR"/>
        </w:rPr>
        <w:t xml:space="preserve">l´absence de disposition dans son règlement </w:t>
      </w:r>
      <w:r w:rsidR="000712F6" w:rsidRPr="00F12F6A">
        <w:rPr>
          <w:rFonts w:ascii="Arial" w:hAnsi="Arial" w:cs="Arial"/>
          <w:b w:val="0"/>
          <w:lang w:val="fr-FR"/>
        </w:rPr>
        <w:t>à l´époque</w:t>
      </w:r>
      <w:r w:rsidR="00DD3316">
        <w:rPr>
          <w:rFonts w:ascii="Arial" w:hAnsi="Arial" w:cs="Arial"/>
          <w:b w:val="0"/>
          <w:lang w:val="fr-FR"/>
        </w:rPr>
        <w:t xml:space="preserve"> </w:t>
      </w:r>
      <w:r w:rsidR="006A7570" w:rsidRPr="00F12F6A">
        <w:rPr>
          <w:rFonts w:ascii="Arial" w:hAnsi="Arial" w:cs="Arial"/>
          <w:b w:val="0"/>
          <w:lang w:val="fr-FR"/>
        </w:rPr>
        <w:t xml:space="preserve">- </w:t>
      </w:r>
      <w:r w:rsidRPr="00F12F6A">
        <w:rPr>
          <w:rFonts w:ascii="Arial" w:hAnsi="Arial" w:cs="Arial"/>
          <w:b w:val="0"/>
          <w:lang w:val="fr-FR"/>
        </w:rPr>
        <w:t xml:space="preserve">à une </w:t>
      </w:r>
      <w:r w:rsidRPr="00583A5F">
        <w:rPr>
          <w:rFonts w:ascii="Arial" w:hAnsi="Arial" w:cs="Arial"/>
          <w:b w:val="0"/>
          <w:lang w:val="fr-FR"/>
        </w:rPr>
        <w:t>jonct</w:t>
      </w:r>
      <w:r w:rsidR="00903CBC" w:rsidRPr="00583A5F">
        <w:rPr>
          <w:rFonts w:ascii="Arial" w:hAnsi="Arial" w:cs="Arial"/>
          <w:b w:val="0"/>
          <w:bCs w:val="0"/>
          <w:lang w:val="fr-FR"/>
        </w:rPr>
        <w:t>ion</w:t>
      </w:r>
      <w:r w:rsidR="00C837DC" w:rsidRPr="00583A5F">
        <w:rPr>
          <w:rFonts w:ascii="Arial" w:hAnsi="Arial" w:cs="Arial"/>
          <w:b w:val="0"/>
          <w:bCs w:val="0"/>
          <w:lang w:val="fr-FR"/>
        </w:rPr>
        <w:t xml:space="preserve"> d’instances</w:t>
      </w:r>
      <w:r w:rsidR="00C837DC" w:rsidRPr="00F12F6A">
        <w:rPr>
          <w:rFonts w:ascii="Arial" w:hAnsi="Arial" w:cs="Arial"/>
          <w:b w:val="0"/>
          <w:bCs w:val="0"/>
          <w:lang w:val="fr-FR"/>
        </w:rPr>
        <w:t xml:space="preserve"> à deux reprises, s´</w:t>
      </w:r>
      <w:r w:rsidR="00903CBC" w:rsidRPr="00F12F6A">
        <w:rPr>
          <w:rFonts w:ascii="Arial" w:hAnsi="Arial" w:cs="Arial"/>
          <w:b w:val="0"/>
          <w:bCs w:val="0"/>
          <w:lang w:val="fr-FR"/>
        </w:rPr>
        <w:t xml:space="preserve"> agissant d´Etats présentant </w:t>
      </w:r>
      <w:r w:rsidR="000712F6" w:rsidRPr="00F12F6A">
        <w:rPr>
          <w:rFonts w:ascii="Arial" w:hAnsi="Arial" w:cs="Arial"/>
          <w:b w:val="0"/>
          <w:bCs w:val="0"/>
          <w:lang w:val="fr-FR"/>
        </w:rPr>
        <w:t xml:space="preserve">des </w:t>
      </w:r>
      <w:r w:rsidR="000712F6" w:rsidRPr="00583A5F">
        <w:rPr>
          <w:rFonts w:ascii="Arial" w:hAnsi="Arial" w:cs="Arial"/>
          <w:b w:val="0"/>
          <w:bCs w:val="0"/>
          <w:lang w:val="fr-FR"/>
        </w:rPr>
        <w:t xml:space="preserve">instances </w:t>
      </w:r>
      <w:r w:rsidR="000712F6" w:rsidRPr="00F12F6A">
        <w:rPr>
          <w:rFonts w:ascii="Arial" w:hAnsi="Arial" w:cs="Arial"/>
          <w:b w:val="0"/>
          <w:bCs w:val="0"/>
          <w:lang w:val="fr-FR"/>
        </w:rPr>
        <w:t>contre le même adversaire</w:t>
      </w:r>
      <w:r w:rsidR="00903CBC" w:rsidRPr="00F12F6A">
        <w:rPr>
          <w:rFonts w:ascii="Arial" w:hAnsi="Arial" w:cs="Arial"/>
          <w:b w:val="0"/>
          <w:bCs w:val="0"/>
          <w:lang w:val="fr-FR"/>
        </w:rPr>
        <w:t xml:space="preserve">: </w:t>
      </w:r>
      <w:r w:rsidR="00101E83" w:rsidRPr="00F12F6A">
        <w:rPr>
          <w:rFonts w:ascii="Arial" w:hAnsi="Arial" w:cs="Arial"/>
          <w:b w:val="0"/>
          <w:bCs w:val="0"/>
          <w:lang w:val="fr-FR"/>
        </w:rPr>
        <w:t>dans l´</w:t>
      </w:r>
      <w:r w:rsidR="00101E83" w:rsidRPr="00F12F6A">
        <w:rPr>
          <w:rFonts w:ascii="Arial" w:hAnsi="Arial" w:cs="Arial"/>
          <w:b w:val="0"/>
          <w:lang w:val="fr-FR"/>
        </w:rPr>
        <w:t>affaire</w:t>
      </w:r>
      <w:r w:rsidRPr="00F12F6A">
        <w:rPr>
          <w:rFonts w:ascii="Arial" w:hAnsi="Arial" w:cs="Arial"/>
          <w:b w:val="0"/>
          <w:lang w:val="fr-FR"/>
        </w:rPr>
        <w:t xml:space="preserve"> du </w:t>
      </w:r>
      <w:r w:rsidRPr="00F452CD">
        <w:rPr>
          <w:rFonts w:ascii="Arial" w:hAnsi="Arial" w:cs="Arial"/>
          <w:b w:val="0"/>
          <w:i/>
          <w:lang w:val="fr-FR"/>
        </w:rPr>
        <w:t>Sud-Ouest africain</w:t>
      </w:r>
      <w:r w:rsidR="00101E83" w:rsidRPr="00F12F6A">
        <w:rPr>
          <w:rFonts w:ascii="Arial" w:hAnsi="Arial" w:cs="Arial"/>
          <w:b w:val="0"/>
          <w:lang w:val="fr-FR"/>
        </w:rPr>
        <w:t>, la CIJ a</w:t>
      </w:r>
      <w:r w:rsidR="00583A5F">
        <w:rPr>
          <w:rFonts w:ascii="Arial" w:hAnsi="Arial" w:cs="Arial"/>
          <w:b w:val="0"/>
          <w:lang w:val="fr-FR"/>
        </w:rPr>
        <w:t xml:space="preserve"> joint les</w:t>
      </w:r>
      <w:r w:rsidR="00583A5F">
        <w:rPr>
          <w:rFonts w:ascii="Arial" w:hAnsi="Arial" w:cs="Arial"/>
          <w:b w:val="0"/>
          <w:u w:val="single"/>
          <w:lang w:val="fr-FR"/>
        </w:rPr>
        <w:t xml:space="preserve"> </w:t>
      </w:r>
      <w:r w:rsidR="00460860" w:rsidRPr="00583A5F">
        <w:rPr>
          <w:rFonts w:ascii="Arial" w:hAnsi="Arial" w:cs="Arial"/>
          <w:b w:val="0"/>
          <w:lang w:val="fr-FR"/>
        </w:rPr>
        <w:t>instances</w:t>
      </w:r>
      <w:r w:rsidR="00101E83" w:rsidRPr="00F12F6A">
        <w:rPr>
          <w:rFonts w:ascii="Arial" w:hAnsi="Arial" w:cs="Arial"/>
          <w:b w:val="0"/>
          <w:lang w:val="fr-FR"/>
        </w:rPr>
        <w:t xml:space="preserve"> de l´</w:t>
      </w:r>
      <w:r w:rsidRPr="00F12F6A">
        <w:rPr>
          <w:rFonts w:ascii="Arial" w:hAnsi="Arial" w:cs="Arial"/>
          <w:b w:val="0"/>
          <w:lang w:val="fr-FR"/>
        </w:rPr>
        <w:t>Ethiopie c</w:t>
      </w:r>
      <w:r w:rsidR="00BF3BDA">
        <w:rPr>
          <w:rFonts w:ascii="Arial" w:hAnsi="Arial" w:cs="Arial"/>
          <w:b w:val="0"/>
          <w:lang w:val="fr-FR"/>
        </w:rPr>
        <w:t>ontre l´ Afrique du Sud</w:t>
      </w:r>
      <w:r w:rsidR="00101E83" w:rsidRPr="00F12F6A">
        <w:rPr>
          <w:rFonts w:ascii="Arial" w:hAnsi="Arial" w:cs="Arial"/>
          <w:b w:val="0"/>
          <w:lang w:val="fr-FR"/>
        </w:rPr>
        <w:t xml:space="preserve"> et celle du Libéria contre l´ Afrique du Sud</w:t>
      </w:r>
      <w:r w:rsidR="00460860" w:rsidRPr="00F12F6A">
        <w:rPr>
          <w:rFonts w:ascii="Arial" w:hAnsi="Arial" w:cs="Arial"/>
          <w:b w:val="0"/>
          <w:lang w:val="fr-FR"/>
        </w:rPr>
        <w:t xml:space="preserve"> (à l´époque dénommée officiellement comme « Union sud-africaine ») dans </w:t>
      </w:r>
      <w:hyperlink r:id="rId25" w:history="1">
        <w:r w:rsidR="00460860" w:rsidRPr="00CA48EB">
          <w:rPr>
            <w:rStyle w:val="Lienhypertexte"/>
            <w:rFonts w:ascii="Arial" w:hAnsi="Arial" w:cs="Arial"/>
            <w:b w:val="0"/>
            <w:color w:val="548DD4" w:themeColor="text2" w:themeTint="99"/>
            <w:lang w:val="fr-FR"/>
          </w:rPr>
          <w:t>son ordonnance du 20 mai 1961</w:t>
        </w:r>
      </w:hyperlink>
      <w:r w:rsidR="00101E83" w:rsidRPr="00F12F6A">
        <w:rPr>
          <w:rFonts w:ascii="Arial" w:hAnsi="Arial" w:cs="Arial"/>
          <w:b w:val="0"/>
          <w:lang w:val="fr-FR"/>
        </w:rPr>
        <w:t xml:space="preserve">. </w:t>
      </w:r>
      <w:r w:rsidR="00460860" w:rsidRPr="00F12F6A">
        <w:rPr>
          <w:rFonts w:ascii="Arial" w:hAnsi="Arial" w:cs="Arial"/>
          <w:b w:val="0"/>
          <w:lang w:val="fr-FR"/>
        </w:rPr>
        <w:t>L´un des considérants de la CIJ se lit comme suit</w:t>
      </w:r>
      <w:r w:rsidR="00A064E0">
        <w:rPr>
          <w:rFonts w:ascii="Arial" w:hAnsi="Arial" w:cs="Arial"/>
          <w:b w:val="0"/>
          <w:lang w:val="fr-FR"/>
        </w:rPr>
        <w:t> :</w:t>
      </w:r>
      <w:r w:rsidR="00460860" w:rsidRPr="00F12F6A">
        <w:rPr>
          <w:rFonts w:ascii="Arial" w:hAnsi="Arial" w:cs="Arial"/>
          <w:b w:val="0"/>
          <w:lang w:val="fr-FR"/>
        </w:rPr>
        <w:t xml:space="preserve"> « </w:t>
      </w:r>
      <w:r w:rsidR="00460860" w:rsidRPr="00DD3316">
        <w:rPr>
          <w:rFonts w:ascii="Arial" w:hAnsi="Arial" w:cs="Arial"/>
          <w:b w:val="0"/>
          <w:i/>
          <w:lang w:val="fr-FR"/>
        </w:rPr>
        <w:t>Considérant que les conclusions contenues dans les requêtes sont mutatis mutandis identiques et que les textes mêmes des requêtes sont, sauf sur quelques points mineurs, identique</w:t>
      </w:r>
      <w:r w:rsidR="00460860" w:rsidRPr="00F12F6A">
        <w:rPr>
          <w:rFonts w:ascii="Arial" w:hAnsi="Arial" w:cs="Arial"/>
          <w:b w:val="0"/>
          <w:lang w:val="fr-FR"/>
        </w:rPr>
        <w:t>»</w:t>
      </w:r>
      <w:r w:rsidR="00F452CD">
        <w:rPr>
          <w:rFonts w:ascii="Arial" w:hAnsi="Arial" w:cs="Arial"/>
          <w:b w:val="0"/>
          <w:lang w:val="fr-FR"/>
        </w:rPr>
        <w:t>. L</w:t>
      </w:r>
      <w:r w:rsidR="00460860" w:rsidRPr="00F12F6A">
        <w:rPr>
          <w:rFonts w:ascii="Arial" w:hAnsi="Arial" w:cs="Arial"/>
          <w:b w:val="0"/>
          <w:lang w:val="fr-FR"/>
        </w:rPr>
        <w:t xml:space="preserve">a rédaction  de l´ordonnance indique que la CIJ procède de la sorte </w:t>
      </w:r>
      <w:r w:rsidR="00460860" w:rsidRPr="00F12F6A">
        <w:rPr>
          <w:rFonts w:ascii="Arial" w:hAnsi="Arial" w:cs="Arial"/>
          <w:b w:val="0"/>
          <w:i/>
          <w:lang w:val="fr-FR"/>
        </w:rPr>
        <w:t xml:space="preserve">motu </w:t>
      </w:r>
      <w:proofErr w:type="spellStart"/>
      <w:r w:rsidR="00460860" w:rsidRPr="00F12F6A">
        <w:rPr>
          <w:rFonts w:ascii="Arial" w:hAnsi="Arial" w:cs="Arial"/>
          <w:b w:val="0"/>
          <w:i/>
          <w:lang w:val="fr-FR"/>
        </w:rPr>
        <w:t>propio</w:t>
      </w:r>
      <w:proofErr w:type="spellEnd"/>
      <w:r w:rsidR="00460860" w:rsidRPr="00F12F6A">
        <w:rPr>
          <w:rFonts w:ascii="Arial" w:hAnsi="Arial" w:cs="Arial"/>
          <w:b w:val="0"/>
          <w:i/>
          <w:lang w:val="fr-FR"/>
        </w:rPr>
        <w:t xml:space="preserve">. </w:t>
      </w:r>
    </w:p>
    <w:p w14:paraId="57D786A1" w14:textId="77777777" w:rsidR="00101E83" w:rsidRPr="000A1B07" w:rsidRDefault="00101E83" w:rsidP="00DD3316">
      <w:pPr>
        <w:pStyle w:val="Titre2"/>
        <w:shd w:val="clear" w:color="auto" w:fill="FFFFFF"/>
        <w:spacing w:line="312" w:lineRule="atLeast"/>
        <w:jc w:val="both"/>
        <w:rPr>
          <w:rFonts w:ascii="Arial" w:hAnsi="Arial" w:cs="Arial"/>
          <w:b w:val="0"/>
          <w:bCs w:val="0"/>
          <w:lang w:val="fr-FR"/>
        </w:rPr>
      </w:pPr>
      <w:r w:rsidRPr="00F12F6A">
        <w:rPr>
          <w:rFonts w:ascii="Arial" w:hAnsi="Arial" w:cs="Arial"/>
          <w:b w:val="0"/>
          <w:lang w:val="fr-FR"/>
        </w:rPr>
        <w:t xml:space="preserve">De même, </w:t>
      </w:r>
      <w:r w:rsidR="002D445B" w:rsidRPr="00F12F6A">
        <w:rPr>
          <w:rFonts w:ascii="Arial" w:hAnsi="Arial" w:cs="Arial"/>
          <w:b w:val="0"/>
          <w:lang w:val="fr-FR"/>
        </w:rPr>
        <w:t xml:space="preserve"> </w:t>
      </w:r>
      <w:r w:rsidRPr="00F12F6A">
        <w:rPr>
          <w:rFonts w:ascii="Arial" w:hAnsi="Arial" w:cs="Arial"/>
          <w:b w:val="0"/>
          <w:lang w:val="fr-FR"/>
        </w:rPr>
        <w:t xml:space="preserve">dans l´affaire du </w:t>
      </w:r>
      <w:r w:rsidR="002D445B" w:rsidRPr="00F452CD">
        <w:rPr>
          <w:rFonts w:ascii="Arial" w:hAnsi="Arial" w:cs="Arial"/>
          <w:b w:val="0"/>
          <w:i/>
          <w:lang w:val="fr-FR"/>
        </w:rPr>
        <w:t>Plateau continental de la mer du Nord</w:t>
      </w:r>
      <w:r w:rsidRPr="00F12F6A">
        <w:rPr>
          <w:rFonts w:ascii="Arial" w:hAnsi="Arial" w:cs="Arial"/>
          <w:b w:val="0"/>
          <w:lang w:val="fr-FR"/>
        </w:rPr>
        <w:t>, elle a ordonné la jonction de l´instanc</w:t>
      </w:r>
      <w:r w:rsidR="00460860" w:rsidRPr="00F12F6A">
        <w:rPr>
          <w:rFonts w:ascii="Arial" w:hAnsi="Arial" w:cs="Arial"/>
          <w:b w:val="0"/>
          <w:lang w:val="fr-FR"/>
        </w:rPr>
        <w:t>e</w:t>
      </w:r>
      <w:r w:rsidRPr="00F12F6A">
        <w:rPr>
          <w:rFonts w:ascii="Arial" w:hAnsi="Arial" w:cs="Arial"/>
          <w:b w:val="0"/>
          <w:lang w:val="fr-FR"/>
        </w:rPr>
        <w:t xml:space="preserve"> présentée par la République </w:t>
      </w:r>
      <w:r w:rsidR="00A064E0">
        <w:rPr>
          <w:rFonts w:ascii="Arial" w:hAnsi="Arial" w:cs="Arial"/>
          <w:b w:val="0"/>
          <w:lang w:val="fr-FR"/>
        </w:rPr>
        <w:t>F</w:t>
      </w:r>
      <w:r w:rsidRPr="00F12F6A">
        <w:rPr>
          <w:rFonts w:ascii="Arial" w:hAnsi="Arial" w:cs="Arial"/>
          <w:b w:val="0"/>
          <w:lang w:val="fr-FR"/>
        </w:rPr>
        <w:t xml:space="preserve">édérale d’Allemagne contre le Danemark et de la </w:t>
      </w:r>
      <w:r w:rsidR="00A064E0">
        <w:rPr>
          <w:rFonts w:ascii="Arial" w:hAnsi="Arial" w:cs="Arial"/>
          <w:b w:val="0"/>
          <w:lang w:val="fr-FR"/>
        </w:rPr>
        <w:t xml:space="preserve"> République F</w:t>
      </w:r>
      <w:r w:rsidR="002D445B" w:rsidRPr="00F12F6A">
        <w:rPr>
          <w:rFonts w:ascii="Arial" w:hAnsi="Arial" w:cs="Arial"/>
          <w:b w:val="0"/>
          <w:lang w:val="fr-FR"/>
        </w:rPr>
        <w:t>édérale d’</w:t>
      </w:r>
      <w:r w:rsidRPr="00F12F6A">
        <w:rPr>
          <w:rFonts w:ascii="Arial" w:hAnsi="Arial" w:cs="Arial"/>
          <w:b w:val="0"/>
          <w:lang w:val="fr-FR"/>
        </w:rPr>
        <w:t>Allemagne</w:t>
      </w:r>
      <w:r w:rsidRPr="00F12F6A">
        <w:rPr>
          <w:rFonts w:ascii="Arial" w:hAnsi="Arial" w:cs="Arial"/>
          <w:b w:val="0"/>
          <w:bCs w:val="0"/>
          <w:lang w:val="fr-FR"/>
        </w:rPr>
        <w:t xml:space="preserve"> contre les </w:t>
      </w:r>
      <w:r w:rsidR="00956B8D" w:rsidRPr="00F12F6A">
        <w:rPr>
          <w:rFonts w:ascii="Arial" w:hAnsi="Arial" w:cs="Arial"/>
          <w:b w:val="0"/>
          <w:bCs w:val="0"/>
          <w:lang w:val="fr-FR"/>
        </w:rPr>
        <w:t>Pays-Bas</w:t>
      </w:r>
      <w:r w:rsidR="00460860" w:rsidRPr="00F12F6A">
        <w:rPr>
          <w:rFonts w:ascii="Arial" w:hAnsi="Arial" w:cs="Arial"/>
          <w:b w:val="0"/>
          <w:bCs w:val="0"/>
          <w:lang w:val="fr-FR"/>
        </w:rPr>
        <w:t xml:space="preserve"> dans son </w:t>
      </w:r>
      <w:hyperlink r:id="rId26" w:history="1">
        <w:r w:rsidR="00460860" w:rsidRPr="00DD3316">
          <w:rPr>
            <w:rStyle w:val="Lienhypertexte"/>
            <w:rFonts w:ascii="Arial" w:hAnsi="Arial" w:cs="Arial"/>
            <w:b w:val="0"/>
            <w:bCs w:val="0"/>
            <w:color w:val="0070C0"/>
            <w:lang w:val="fr-FR"/>
          </w:rPr>
          <w:t>ordonnance du 26 avril 1968</w:t>
        </w:r>
      </w:hyperlink>
      <w:r w:rsidRPr="00F12F6A">
        <w:rPr>
          <w:rFonts w:ascii="Arial" w:hAnsi="Arial" w:cs="Arial"/>
          <w:b w:val="0"/>
          <w:lang w:val="fr-FR"/>
        </w:rPr>
        <w:t xml:space="preserve">. </w:t>
      </w:r>
      <w:r w:rsidR="002D445B" w:rsidRPr="00F12F6A">
        <w:rPr>
          <w:rFonts w:ascii="Arial" w:hAnsi="Arial" w:cs="Arial"/>
          <w:b w:val="0"/>
          <w:lang w:val="fr-FR"/>
        </w:rPr>
        <w:t xml:space="preserve"> </w:t>
      </w:r>
      <w:r w:rsidR="00F452CD">
        <w:rPr>
          <w:rFonts w:ascii="Arial" w:hAnsi="Arial" w:cs="Arial"/>
          <w:b w:val="0"/>
          <w:lang w:val="fr-FR"/>
        </w:rPr>
        <w:t xml:space="preserve">Il semble utile de relever </w:t>
      </w:r>
      <w:r w:rsidR="005373C1" w:rsidRPr="00F12F6A">
        <w:rPr>
          <w:rFonts w:ascii="Arial" w:hAnsi="Arial" w:cs="Arial"/>
          <w:b w:val="0"/>
          <w:lang w:val="fr-FR"/>
        </w:rPr>
        <w:t xml:space="preserve">que les trois Etats </w:t>
      </w:r>
      <w:r w:rsidR="00F452CD" w:rsidRPr="00F452CD">
        <w:rPr>
          <w:rFonts w:ascii="Arial" w:hAnsi="Arial" w:cs="Arial"/>
          <w:b w:val="0"/>
          <w:lang w:val="fr-FR"/>
        </w:rPr>
        <w:t>en question avaien</w:t>
      </w:r>
      <w:r w:rsidR="005373C1" w:rsidRPr="00F452CD">
        <w:rPr>
          <w:rFonts w:ascii="Arial" w:hAnsi="Arial" w:cs="Arial"/>
          <w:b w:val="0"/>
          <w:lang w:val="fr-FR"/>
        </w:rPr>
        <w:t xml:space="preserve">t signé deux compromis </w:t>
      </w:r>
      <w:r w:rsidR="00A94DEF">
        <w:rPr>
          <w:rFonts w:ascii="Arial" w:hAnsi="Arial" w:cs="Arial"/>
          <w:b w:val="0"/>
          <w:lang w:val="fr-FR"/>
        </w:rPr>
        <w:t xml:space="preserve">séparés pour soumettre l´affaire à la CIJ (Allemagne/Danemark et Allemagne/Pays-Bas) </w:t>
      </w:r>
      <w:r w:rsidR="005373C1" w:rsidRPr="00F452CD">
        <w:rPr>
          <w:rFonts w:ascii="Arial" w:hAnsi="Arial" w:cs="Arial"/>
          <w:b w:val="0"/>
          <w:lang w:val="fr-FR"/>
        </w:rPr>
        <w:t>mais aussi un protocole signé le même jour  demandant à la Cour de joindre les</w:t>
      </w:r>
      <w:r w:rsidR="00A94DEF">
        <w:rPr>
          <w:rFonts w:ascii="Arial" w:hAnsi="Arial" w:cs="Arial"/>
          <w:b w:val="0"/>
          <w:lang w:val="fr-FR"/>
        </w:rPr>
        <w:t xml:space="preserve"> affaires. La CIJ précise dans son ordonnance que  « </w:t>
      </w:r>
      <w:r w:rsidR="005373C1" w:rsidRPr="00A94DEF">
        <w:rPr>
          <w:rFonts w:ascii="Arial" w:hAnsi="Arial" w:cs="Arial"/>
          <w:b w:val="0"/>
          <w:i/>
          <w:lang w:val="fr-FR"/>
        </w:rPr>
        <w:t>Une fois faite la notification prévue au paragraphe précédent</w:t>
      </w:r>
      <w:r w:rsidR="00A064E0" w:rsidRPr="00A94DEF">
        <w:rPr>
          <w:rFonts w:ascii="Arial" w:hAnsi="Arial" w:cs="Arial"/>
          <w:b w:val="0"/>
          <w:i/>
          <w:lang w:val="fr-FR"/>
        </w:rPr>
        <w:t xml:space="preserve"> le</w:t>
      </w:r>
      <w:r w:rsidR="005373C1" w:rsidRPr="00A94DEF">
        <w:rPr>
          <w:rFonts w:ascii="Arial" w:hAnsi="Arial" w:cs="Arial"/>
          <w:b w:val="0"/>
          <w:i/>
          <w:lang w:val="fr-FR"/>
        </w:rPr>
        <w:t xml:space="preserve">s </w:t>
      </w:r>
      <w:r w:rsidR="005373C1" w:rsidRPr="00A94DEF">
        <w:rPr>
          <w:rFonts w:ascii="Arial" w:hAnsi="Arial" w:cs="Arial"/>
          <w:b w:val="0"/>
          <w:i/>
          <w:lang w:val="fr-FR"/>
        </w:rPr>
        <w:lastRenderedPageBreak/>
        <w:t>Parties demanderont à la Cour de joindre les deux instances </w:t>
      </w:r>
      <w:r w:rsidR="005373C1" w:rsidRPr="00F12F6A">
        <w:rPr>
          <w:rFonts w:ascii="Arial" w:hAnsi="Arial" w:cs="Arial"/>
          <w:b w:val="0"/>
          <w:lang w:val="fr-FR"/>
        </w:rPr>
        <w:t>»</w:t>
      </w:r>
      <w:r w:rsidR="00DD3316">
        <w:rPr>
          <w:rFonts w:ascii="Arial" w:hAnsi="Arial" w:cs="Arial"/>
          <w:b w:val="0"/>
          <w:lang w:val="fr-FR"/>
        </w:rPr>
        <w:t xml:space="preserve">. </w:t>
      </w:r>
      <w:r w:rsidR="005373C1" w:rsidRPr="00F12F6A">
        <w:rPr>
          <w:rFonts w:ascii="Arial" w:hAnsi="Arial" w:cs="Arial"/>
          <w:b w:val="0"/>
          <w:lang w:val="fr-FR"/>
        </w:rPr>
        <w:t xml:space="preserve">Dans cette affaire comme dans la précédente, la Cour conclut que deux Etats font « cause commune » contre un troisième, </w:t>
      </w:r>
      <w:r w:rsidR="00A94DEF">
        <w:rPr>
          <w:rFonts w:ascii="Arial" w:hAnsi="Arial" w:cs="Arial"/>
          <w:b w:val="0"/>
          <w:lang w:val="fr-FR"/>
        </w:rPr>
        <w:t xml:space="preserve">et </w:t>
      </w:r>
      <w:r w:rsidR="005373C1" w:rsidRPr="00F12F6A">
        <w:rPr>
          <w:rFonts w:ascii="Arial" w:hAnsi="Arial" w:cs="Arial"/>
          <w:b w:val="0"/>
          <w:lang w:val="fr-FR"/>
        </w:rPr>
        <w:t>procède</w:t>
      </w:r>
      <w:r w:rsidR="00A94DEF">
        <w:rPr>
          <w:rFonts w:ascii="Arial" w:hAnsi="Arial" w:cs="Arial"/>
          <w:b w:val="0"/>
          <w:lang w:val="fr-FR"/>
        </w:rPr>
        <w:t xml:space="preserve"> de la sorte</w:t>
      </w:r>
      <w:r w:rsidRPr="00F12F6A">
        <w:rPr>
          <w:rFonts w:ascii="Arial" w:hAnsi="Arial" w:cs="Arial"/>
          <w:b w:val="0"/>
          <w:lang w:val="fr-FR"/>
        </w:rPr>
        <w:t xml:space="preserve"> </w:t>
      </w:r>
      <w:r w:rsidR="002D445B" w:rsidRPr="00F12F6A">
        <w:rPr>
          <w:rFonts w:ascii="Arial" w:hAnsi="Arial" w:cs="Arial"/>
          <w:b w:val="0"/>
          <w:lang w:val="fr-FR"/>
        </w:rPr>
        <w:t>alors que</w:t>
      </w:r>
      <w:r w:rsidR="00956B8D" w:rsidRPr="00F12F6A">
        <w:rPr>
          <w:rFonts w:ascii="Arial" w:hAnsi="Arial" w:cs="Arial"/>
          <w:b w:val="0"/>
          <w:bCs w:val="0"/>
          <w:lang w:val="fr-FR"/>
        </w:rPr>
        <w:t>, comme l´indique la CIJ dans son communiqué du 23 avril 2013, « </w:t>
      </w:r>
      <w:r w:rsidR="002D445B" w:rsidRPr="00DD3316">
        <w:rPr>
          <w:rFonts w:ascii="Arial" w:hAnsi="Arial" w:cs="Arial"/>
          <w:b w:val="0"/>
          <w:i/>
          <w:lang w:val="fr-FR"/>
        </w:rPr>
        <w:t>son Règlement ne prévoyait pas expressément cette possibilité</w:t>
      </w:r>
      <w:r w:rsidR="00956B8D" w:rsidRPr="00F12F6A">
        <w:rPr>
          <w:rFonts w:ascii="Arial" w:hAnsi="Arial" w:cs="Arial"/>
          <w:b w:val="0"/>
          <w:bCs w:val="0"/>
          <w:lang w:val="fr-FR"/>
        </w:rPr>
        <w:t> »</w:t>
      </w:r>
      <w:r w:rsidR="002D445B" w:rsidRPr="00F12F6A">
        <w:rPr>
          <w:rFonts w:ascii="Arial" w:hAnsi="Arial" w:cs="Arial"/>
          <w:b w:val="0"/>
          <w:lang w:val="fr-FR"/>
        </w:rPr>
        <w:t>.</w:t>
      </w:r>
      <w:r w:rsidR="00B52FE6" w:rsidRPr="00F12F6A">
        <w:rPr>
          <w:rFonts w:ascii="Arial" w:hAnsi="Arial" w:cs="Arial"/>
          <w:b w:val="0"/>
          <w:bCs w:val="0"/>
          <w:lang w:val="fr-FR"/>
        </w:rPr>
        <w:t xml:space="preserve"> </w:t>
      </w:r>
      <w:r w:rsidR="00012ADB" w:rsidRPr="00F12F6A">
        <w:rPr>
          <w:rFonts w:ascii="Arial" w:hAnsi="Arial" w:cs="Arial"/>
          <w:b w:val="0"/>
          <w:bCs w:val="0"/>
          <w:lang w:val="fr-FR"/>
        </w:rPr>
        <w:t>Il est à noter cependant qu´i</w:t>
      </w:r>
      <w:r w:rsidRPr="00F12F6A">
        <w:rPr>
          <w:rFonts w:ascii="Arial" w:hAnsi="Arial" w:cs="Arial"/>
          <w:b w:val="0"/>
          <w:bCs w:val="0"/>
          <w:lang w:val="fr-FR"/>
        </w:rPr>
        <w:t>l s´agissait dans le premier cas de</w:t>
      </w:r>
      <w:r w:rsidR="00A94DEF">
        <w:rPr>
          <w:rFonts w:ascii="Arial" w:hAnsi="Arial" w:cs="Arial"/>
          <w:b w:val="0"/>
          <w:bCs w:val="0"/>
          <w:lang w:val="fr-FR"/>
        </w:rPr>
        <w:t xml:space="preserve"> deux cas de requêtes</w:t>
      </w:r>
      <w:r w:rsidR="00012ADB" w:rsidRPr="00F12F6A">
        <w:rPr>
          <w:rFonts w:ascii="Arial" w:hAnsi="Arial" w:cs="Arial"/>
          <w:b w:val="0"/>
          <w:bCs w:val="0"/>
          <w:lang w:val="fr-FR"/>
        </w:rPr>
        <w:t xml:space="preserve"> parallèles présentées par différents Etats contre le même adversaire portant sur des matières</w:t>
      </w:r>
      <w:r w:rsidR="00DD3316">
        <w:rPr>
          <w:rFonts w:ascii="Arial" w:hAnsi="Arial" w:cs="Arial"/>
          <w:b w:val="0"/>
          <w:bCs w:val="0"/>
          <w:lang w:val="fr-FR"/>
        </w:rPr>
        <w:t xml:space="preserve"> identiques</w:t>
      </w:r>
      <w:r w:rsidRPr="00F12F6A">
        <w:rPr>
          <w:rFonts w:ascii="Arial" w:hAnsi="Arial" w:cs="Arial"/>
          <w:b w:val="0"/>
          <w:bCs w:val="0"/>
          <w:lang w:val="fr-FR"/>
        </w:rPr>
        <w:t xml:space="preserve">. </w:t>
      </w:r>
      <w:r w:rsidRPr="00DD701C">
        <w:rPr>
          <w:rFonts w:ascii="Arial" w:hAnsi="Arial" w:cs="Arial"/>
          <w:b w:val="0"/>
          <w:bCs w:val="0"/>
          <w:lang w:val="fr-FR"/>
        </w:rPr>
        <w:t xml:space="preserve">Dans le second cas, de deux </w:t>
      </w:r>
      <w:r w:rsidR="005373C1" w:rsidRPr="00DD701C">
        <w:rPr>
          <w:rFonts w:ascii="Arial" w:hAnsi="Arial" w:cs="Arial"/>
          <w:b w:val="0"/>
          <w:bCs w:val="0"/>
          <w:lang w:val="fr-FR"/>
        </w:rPr>
        <w:t xml:space="preserve">requêtes </w:t>
      </w:r>
      <w:r w:rsidRPr="00DD701C">
        <w:rPr>
          <w:rFonts w:ascii="Arial" w:hAnsi="Arial" w:cs="Arial"/>
          <w:b w:val="0"/>
          <w:bCs w:val="0"/>
          <w:lang w:val="fr-FR"/>
        </w:rPr>
        <w:t>présentées par le même Etat contre deux Etats différends et portant sur la même matière</w:t>
      </w:r>
      <w:r w:rsidR="00012ADB" w:rsidRPr="00DD701C">
        <w:rPr>
          <w:rFonts w:ascii="Arial" w:hAnsi="Arial" w:cs="Arial"/>
          <w:b w:val="0"/>
          <w:bCs w:val="0"/>
          <w:lang w:val="fr-FR"/>
        </w:rPr>
        <w:t>.</w:t>
      </w:r>
      <w:r w:rsidR="00DE19D5" w:rsidRPr="00F12F6A">
        <w:rPr>
          <w:rFonts w:ascii="Arial" w:hAnsi="Arial" w:cs="Arial"/>
          <w:b w:val="0"/>
          <w:bCs w:val="0"/>
          <w:lang w:val="fr-FR"/>
        </w:rPr>
        <w:t xml:space="preserve"> On pourra mentionner que d´autres affaires semblables ont été portées à la connaissance de la CIJ sans qu´une jonction d´instances ait eu lieu : on pense aux deux requêtes contre la </w:t>
      </w:r>
      <w:r w:rsidR="00997B5A">
        <w:rPr>
          <w:rFonts w:ascii="Arial" w:hAnsi="Arial" w:cs="Arial"/>
          <w:b w:val="0"/>
          <w:bCs w:val="0"/>
          <w:lang w:val="fr-FR"/>
        </w:rPr>
        <w:t>France présentée le même jour  (</w:t>
      </w:r>
      <w:r w:rsidR="00DE19D5" w:rsidRPr="00F12F6A">
        <w:rPr>
          <w:rFonts w:ascii="Arial" w:hAnsi="Arial" w:cs="Arial"/>
          <w:b w:val="0"/>
          <w:bCs w:val="0"/>
          <w:lang w:val="fr-FR"/>
        </w:rPr>
        <w:t>9 mai 1973</w:t>
      </w:r>
      <w:r w:rsidR="00997B5A">
        <w:rPr>
          <w:rFonts w:ascii="Arial" w:hAnsi="Arial" w:cs="Arial"/>
          <w:b w:val="0"/>
          <w:bCs w:val="0"/>
          <w:lang w:val="fr-FR"/>
        </w:rPr>
        <w:t>)</w:t>
      </w:r>
      <w:r w:rsidR="00DE19D5" w:rsidRPr="00F12F6A">
        <w:rPr>
          <w:rFonts w:ascii="Arial" w:hAnsi="Arial" w:cs="Arial"/>
          <w:b w:val="0"/>
          <w:bCs w:val="0"/>
          <w:lang w:val="fr-FR"/>
        </w:rPr>
        <w:t xml:space="preserve"> par la Nouvelle Zélande  (voir </w:t>
      </w:r>
      <w:hyperlink r:id="rId27" w:history="1">
        <w:r w:rsidR="00DE19D5" w:rsidRPr="00DD3316">
          <w:rPr>
            <w:rStyle w:val="Lienhypertexte"/>
            <w:rFonts w:ascii="Arial" w:hAnsi="Arial" w:cs="Arial"/>
            <w:b w:val="0"/>
            <w:bCs w:val="0"/>
            <w:color w:val="0070C0"/>
            <w:lang w:val="fr-FR"/>
          </w:rPr>
          <w:t>texte de la requête introductive d´instance de mai 1973</w:t>
        </w:r>
      </w:hyperlink>
      <w:r w:rsidR="00997B5A">
        <w:rPr>
          <w:rFonts w:ascii="Arial" w:hAnsi="Arial" w:cs="Arial"/>
          <w:b w:val="0"/>
          <w:bCs w:val="0"/>
          <w:lang w:val="fr-FR"/>
        </w:rPr>
        <w:t>) et par</w:t>
      </w:r>
      <w:r w:rsidR="00DE19D5" w:rsidRPr="00F12F6A">
        <w:rPr>
          <w:rFonts w:ascii="Arial" w:hAnsi="Arial" w:cs="Arial"/>
          <w:b w:val="0"/>
          <w:bCs w:val="0"/>
          <w:lang w:val="fr-FR"/>
        </w:rPr>
        <w:t xml:space="preserve"> l´Australie (voir </w:t>
      </w:r>
      <w:hyperlink r:id="rId28" w:history="1">
        <w:r w:rsidR="00DE19D5" w:rsidRPr="00DD3316">
          <w:rPr>
            <w:rStyle w:val="Lienhypertexte"/>
            <w:rFonts w:ascii="Arial" w:hAnsi="Arial" w:cs="Arial"/>
            <w:b w:val="0"/>
            <w:bCs w:val="0"/>
            <w:color w:val="0070C0"/>
            <w:lang w:val="fr-FR"/>
          </w:rPr>
          <w:t>texte de la requête</w:t>
        </w:r>
      </w:hyperlink>
      <w:r w:rsidR="00DE19D5" w:rsidRPr="00F12F6A">
        <w:rPr>
          <w:rFonts w:ascii="Arial" w:hAnsi="Arial" w:cs="Arial"/>
          <w:b w:val="0"/>
          <w:bCs w:val="0"/>
          <w:lang w:val="fr-FR"/>
        </w:rPr>
        <w:t>), par exemple</w:t>
      </w:r>
      <w:r w:rsidR="00DE19D5" w:rsidRPr="000A1B07">
        <w:rPr>
          <w:rFonts w:ascii="Arial" w:hAnsi="Arial" w:cs="Arial"/>
          <w:b w:val="0"/>
          <w:bCs w:val="0"/>
          <w:lang w:val="fr-FR"/>
        </w:rPr>
        <w:t>.</w:t>
      </w:r>
      <w:r w:rsidR="00DE19D5" w:rsidRPr="000A1B07">
        <w:rPr>
          <w:rFonts w:ascii="Arial" w:hAnsi="Arial" w:cs="Arial"/>
          <w:b w:val="0"/>
          <w:bCs w:val="0"/>
          <w:sz w:val="28"/>
          <w:szCs w:val="28"/>
          <w:lang w:val="fr-FR"/>
        </w:rPr>
        <w:t xml:space="preserve"> </w:t>
      </w:r>
      <w:r w:rsidR="000A1B07">
        <w:rPr>
          <w:rFonts w:ascii="Arial" w:hAnsi="Arial" w:cs="Arial"/>
          <w:b w:val="0"/>
          <w:bCs w:val="0"/>
          <w:lang w:val="fr-FR"/>
        </w:rPr>
        <w:t>On pense</w:t>
      </w:r>
      <w:r w:rsidR="00DE19D5" w:rsidRPr="000A1B07">
        <w:rPr>
          <w:rFonts w:ascii="Arial" w:hAnsi="Arial" w:cs="Arial"/>
          <w:b w:val="0"/>
          <w:bCs w:val="0"/>
          <w:lang w:val="fr-FR"/>
        </w:rPr>
        <w:t xml:space="preserve"> égalem</w:t>
      </w:r>
      <w:r w:rsidR="00997B5A" w:rsidRPr="000A1B07">
        <w:rPr>
          <w:rFonts w:ascii="Arial" w:hAnsi="Arial" w:cs="Arial"/>
          <w:b w:val="0"/>
          <w:bCs w:val="0"/>
          <w:lang w:val="fr-FR"/>
        </w:rPr>
        <w:t>ent</w:t>
      </w:r>
      <w:r w:rsidR="00DE19D5" w:rsidRPr="000A1B07">
        <w:rPr>
          <w:rFonts w:ascii="Arial" w:hAnsi="Arial" w:cs="Arial"/>
          <w:b w:val="0"/>
          <w:bCs w:val="0"/>
          <w:lang w:val="fr-FR"/>
        </w:rPr>
        <w:t xml:space="preserve"> </w:t>
      </w:r>
      <w:r w:rsidR="000A1B07">
        <w:rPr>
          <w:rFonts w:ascii="Arial" w:hAnsi="Arial" w:cs="Arial"/>
          <w:b w:val="0"/>
          <w:bCs w:val="0"/>
          <w:lang w:val="fr-FR"/>
        </w:rPr>
        <w:t xml:space="preserve">au </w:t>
      </w:r>
      <w:r w:rsidR="00956B8D" w:rsidRPr="000A1B07">
        <w:rPr>
          <w:rFonts w:ascii="Arial" w:hAnsi="Arial" w:cs="Arial"/>
          <w:b w:val="0"/>
          <w:bCs w:val="0"/>
          <w:lang w:val="fr-FR"/>
        </w:rPr>
        <w:t>différend</w:t>
      </w:r>
      <w:r w:rsidR="000A1B07">
        <w:rPr>
          <w:rFonts w:ascii="Arial" w:hAnsi="Arial" w:cs="Arial"/>
          <w:b w:val="0"/>
          <w:bCs w:val="0"/>
          <w:lang w:val="fr-FR"/>
        </w:rPr>
        <w:t xml:space="preserve"> sur </w:t>
      </w:r>
      <w:r w:rsidR="00750E4E" w:rsidRPr="000A1B07">
        <w:rPr>
          <w:rFonts w:ascii="Arial" w:hAnsi="Arial" w:cs="Arial"/>
          <w:b w:val="0"/>
          <w:lang w:val="fr-FR"/>
        </w:rPr>
        <w:t>la </w:t>
      </w:r>
      <w:r w:rsidR="00750E4E" w:rsidRPr="000A1B07">
        <w:rPr>
          <w:rFonts w:ascii="Arial" w:hAnsi="Arial" w:cs="Arial"/>
          <w:b w:val="0"/>
          <w:i/>
          <w:iCs/>
          <w:lang w:val="fr-FR"/>
        </w:rPr>
        <w:t>compétence en matière de pêcheries</w:t>
      </w:r>
      <w:r w:rsidR="00750E4E" w:rsidRPr="000A1B07">
        <w:rPr>
          <w:rFonts w:ascii="Arial" w:hAnsi="Arial" w:cs="Arial"/>
          <w:b w:val="0"/>
          <w:lang w:val="fr-FR"/>
        </w:rPr>
        <w:t xml:space="preserve"> (Royaume-Uni c/ Islande et République fédérale d'Allemagne c. Islande </w:t>
      </w:r>
      <w:r w:rsidR="006C58A5" w:rsidRPr="000A1B07">
        <w:rPr>
          <w:rFonts w:ascii="Arial" w:hAnsi="Arial" w:cs="Arial"/>
          <w:b w:val="0"/>
          <w:bCs w:val="0"/>
          <w:lang w:val="fr-FR"/>
        </w:rPr>
        <w:t xml:space="preserve"> de </w:t>
      </w:r>
      <w:r w:rsidR="000A1B07">
        <w:rPr>
          <w:rFonts w:ascii="Arial" w:hAnsi="Arial" w:cs="Arial"/>
          <w:b w:val="0"/>
          <w:lang w:val="fr-FR"/>
        </w:rPr>
        <w:t>1974</w:t>
      </w:r>
      <w:r w:rsidR="00496855" w:rsidRPr="000A1B07">
        <w:rPr>
          <w:rFonts w:ascii="Arial" w:hAnsi="Arial" w:cs="Arial"/>
          <w:b w:val="0"/>
          <w:bCs w:val="0"/>
          <w:lang w:val="fr-FR"/>
        </w:rPr>
        <w:t xml:space="preserve"> (</w:t>
      </w:r>
      <w:r w:rsidR="00566E13" w:rsidRPr="00566E13">
        <w:rPr>
          <w:rFonts w:ascii="Arial" w:hAnsi="Arial" w:cs="Arial"/>
          <w:bCs w:val="0"/>
          <w:lang w:val="fr-FR"/>
        </w:rPr>
        <w:t>Note 5</w:t>
      </w:r>
      <w:r w:rsidR="00496855" w:rsidRPr="000A1B07">
        <w:rPr>
          <w:rFonts w:ascii="Arial" w:hAnsi="Arial" w:cs="Arial"/>
          <w:b w:val="0"/>
          <w:bCs w:val="0"/>
          <w:lang w:val="fr-FR"/>
        </w:rPr>
        <w:t>)</w:t>
      </w:r>
      <w:r w:rsidR="00DD701C">
        <w:rPr>
          <w:rFonts w:ascii="Arial" w:hAnsi="Arial" w:cs="Arial"/>
          <w:b w:val="0"/>
          <w:bCs w:val="0"/>
          <w:lang w:val="fr-FR"/>
        </w:rPr>
        <w:t xml:space="preserve"> ou encore à la « cause commune »</w:t>
      </w:r>
      <w:r w:rsidR="00893352">
        <w:rPr>
          <w:rFonts w:ascii="Arial" w:hAnsi="Arial" w:cs="Arial"/>
          <w:b w:val="0"/>
          <w:bCs w:val="0"/>
          <w:lang w:val="fr-FR"/>
        </w:rPr>
        <w:t xml:space="preserve"> des Etats-Unis et du Ro</w:t>
      </w:r>
      <w:r w:rsidR="00DD701C">
        <w:rPr>
          <w:rFonts w:ascii="Arial" w:hAnsi="Arial" w:cs="Arial"/>
          <w:b w:val="0"/>
          <w:bCs w:val="0"/>
          <w:lang w:val="fr-FR"/>
        </w:rPr>
        <w:t xml:space="preserve">yaume Uni contre la Libye dans l´affaire </w:t>
      </w:r>
      <w:r w:rsidR="00DD701C" w:rsidRPr="00893352">
        <w:rPr>
          <w:rFonts w:ascii="Arial" w:hAnsi="Arial" w:cs="Arial"/>
          <w:b w:val="0"/>
          <w:bCs w:val="0"/>
          <w:i/>
          <w:lang w:val="fr-FR"/>
        </w:rPr>
        <w:t>Lockerbie</w:t>
      </w:r>
      <w:r w:rsidR="00DD701C">
        <w:rPr>
          <w:rFonts w:ascii="Arial" w:hAnsi="Arial" w:cs="Arial"/>
          <w:b w:val="0"/>
          <w:bCs w:val="0"/>
          <w:lang w:val="fr-FR"/>
        </w:rPr>
        <w:t xml:space="preserve"> </w:t>
      </w:r>
      <w:proofErr w:type="gramStart"/>
      <w:r w:rsidR="00DD701C">
        <w:rPr>
          <w:rFonts w:ascii="Arial" w:hAnsi="Arial" w:cs="Arial"/>
          <w:b w:val="0"/>
          <w:bCs w:val="0"/>
          <w:lang w:val="fr-FR"/>
        </w:rPr>
        <w:t>(</w:t>
      </w:r>
      <w:r w:rsidR="00566E13">
        <w:rPr>
          <w:rFonts w:ascii="Arial" w:hAnsi="Arial" w:cs="Arial"/>
          <w:b w:val="0"/>
          <w:bCs w:val="0"/>
          <w:lang w:val="fr-FR"/>
        </w:rPr>
        <w:t xml:space="preserve"> </w:t>
      </w:r>
      <w:r w:rsidR="00566E13" w:rsidRPr="00566E13">
        <w:rPr>
          <w:rFonts w:ascii="Arial" w:hAnsi="Arial" w:cs="Arial"/>
          <w:bCs w:val="0"/>
          <w:lang w:val="fr-FR"/>
        </w:rPr>
        <w:t>Note</w:t>
      </w:r>
      <w:proofErr w:type="gramEnd"/>
      <w:r w:rsidR="00566E13" w:rsidRPr="00566E13">
        <w:rPr>
          <w:rFonts w:ascii="Arial" w:hAnsi="Arial" w:cs="Arial"/>
          <w:bCs w:val="0"/>
          <w:lang w:val="fr-FR"/>
        </w:rPr>
        <w:t xml:space="preserve"> 6</w:t>
      </w:r>
      <w:r w:rsidR="00DD701C">
        <w:rPr>
          <w:rFonts w:ascii="Arial" w:hAnsi="Arial" w:cs="Arial"/>
          <w:b w:val="0"/>
          <w:bCs w:val="0"/>
          <w:lang w:val="fr-FR"/>
        </w:rPr>
        <w:t>)</w:t>
      </w:r>
      <w:r w:rsidR="00496855" w:rsidRPr="000A1B07">
        <w:rPr>
          <w:rFonts w:ascii="Arial" w:hAnsi="Arial" w:cs="Arial"/>
          <w:b w:val="0"/>
          <w:bCs w:val="0"/>
          <w:lang w:val="fr-FR"/>
        </w:rPr>
        <w:t>.</w:t>
      </w:r>
      <w:r w:rsidR="00012ADB" w:rsidRPr="000A1B07">
        <w:rPr>
          <w:rFonts w:ascii="Arial" w:hAnsi="Arial" w:cs="Arial"/>
          <w:b w:val="0"/>
          <w:bCs w:val="0"/>
          <w:lang w:val="fr-FR"/>
        </w:rPr>
        <w:t xml:space="preserve"> </w:t>
      </w:r>
    </w:p>
    <w:p w14:paraId="0254C0C2" w14:textId="77777777" w:rsidR="00750E4E" w:rsidRPr="00997B5A" w:rsidRDefault="00997B5A" w:rsidP="00997B5A">
      <w:pPr>
        <w:pStyle w:val="Titre2"/>
        <w:shd w:val="clear" w:color="auto" w:fill="FFFFFF"/>
        <w:spacing w:before="0" w:beforeAutospacing="0" w:after="120" w:afterAutospacing="0" w:line="312" w:lineRule="atLeast"/>
        <w:jc w:val="both"/>
        <w:rPr>
          <w:rFonts w:ascii="Arial" w:hAnsi="Arial" w:cs="Arial"/>
          <w:b w:val="0"/>
          <w:lang w:val="fr-FR"/>
        </w:rPr>
      </w:pPr>
      <w:r>
        <w:rPr>
          <w:rFonts w:ascii="Arial" w:hAnsi="Arial" w:cs="Arial"/>
          <w:b w:val="0"/>
          <w:bCs w:val="0"/>
          <w:lang w:val="fr-FR"/>
        </w:rPr>
        <w:t>Malgré le fait</w:t>
      </w:r>
      <w:r w:rsidR="00101E83" w:rsidRPr="00997B5A">
        <w:rPr>
          <w:rFonts w:ascii="Arial" w:hAnsi="Arial" w:cs="Arial"/>
          <w:b w:val="0"/>
          <w:bCs w:val="0"/>
          <w:lang w:val="fr-FR"/>
        </w:rPr>
        <w:t xml:space="preserve"> que</w:t>
      </w:r>
      <w:r w:rsidR="00A337A0">
        <w:rPr>
          <w:rFonts w:ascii="Arial" w:hAnsi="Arial" w:cs="Arial"/>
          <w:b w:val="0"/>
          <w:bCs w:val="0"/>
          <w:lang w:val="fr-FR"/>
        </w:rPr>
        <w:t xml:space="preserve"> dans son communiqué officiel</w:t>
      </w:r>
      <w:r w:rsidRPr="00172443">
        <w:rPr>
          <w:rFonts w:ascii="Arial" w:hAnsi="Arial" w:cs="Arial"/>
          <w:b w:val="0"/>
          <w:bCs w:val="0"/>
          <w:lang w:val="fr-FR"/>
        </w:rPr>
        <w:t>,</w:t>
      </w:r>
      <w:r w:rsidR="00101E83" w:rsidRPr="00997B5A">
        <w:rPr>
          <w:rFonts w:ascii="Arial" w:hAnsi="Arial" w:cs="Arial"/>
          <w:b w:val="0"/>
          <w:bCs w:val="0"/>
          <w:lang w:val="fr-FR"/>
        </w:rPr>
        <w:t xml:space="preserve"> la CIJ </w:t>
      </w:r>
      <w:r w:rsidR="00A337A0">
        <w:rPr>
          <w:rFonts w:ascii="Arial" w:hAnsi="Arial" w:cs="Arial"/>
          <w:b w:val="0"/>
          <w:bCs w:val="0"/>
          <w:lang w:val="fr-FR"/>
        </w:rPr>
        <w:t>fait référence aux</w:t>
      </w:r>
      <w:r>
        <w:rPr>
          <w:rFonts w:ascii="Arial" w:hAnsi="Arial" w:cs="Arial"/>
          <w:b w:val="0"/>
          <w:bCs w:val="0"/>
          <w:lang w:val="fr-FR"/>
        </w:rPr>
        <w:t xml:space="preserve"> deux </w:t>
      </w:r>
      <w:r w:rsidRPr="00DD701C">
        <w:rPr>
          <w:rFonts w:ascii="Arial" w:hAnsi="Arial" w:cs="Arial"/>
          <w:b w:val="0"/>
          <w:bCs w:val="0"/>
          <w:lang w:val="fr-FR"/>
        </w:rPr>
        <w:t xml:space="preserve">jonctions </w:t>
      </w:r>
      <w:r>
        <w:rPr>
          <w:rFonts w:ascii="Arial" w:hAnsi="Arial" w:cs="Arial"/>
          <w:b w:val="0"/>
          <w:bCs w:val="0"/>
          <w:lang w:val="fr-FR"/>
        </w:rPr>
        <w:t>ordonnées en 1961 et en 1968</w:t>
      </w:r>
      <w:r w:rsidR="00101E83" w:rsidRPr="00997B5A">
        <w:rPr>
          <w:rFonts w:ascii="Arial" w:hAnsi="Arial" w:cs="Arial"/>
          <w:b w:val="0"/>
          <w:bCs w:val="0"/>
          <w:lang w:val="fr-FR"/>
        </w:rPr>
        <w:t xml:space="preserve">, </w:t>
      </w:r>
      <w:r w:rsidR="00101E83" w:rsidRPr="00DD701C">
        <w:rPr>
          <w:rFonts w:ascii="Arial" w:hAnsi="Arial" w:cs="Arial"/>
          <w:b w:val="0"/>
          <w:bCs w:val="0"/>
          <w:lang w:val="fr-FR"/>
        </w:rPr>
        <w:t>le cas</w:t>
      </w:r>
      <w:r w:rsidR="00101E83" w:rsidRPr="00997B5A">
        <w:rPr>
          <w:rFonts w:ascii="Arial" w:hAnsi="Arial" w:cs="Arial"/>
          <w:b w:val="0"/>
          <w:bCs w:val="0"/>
          <w:lang w:val="fr-FR"/>
        </w:rPr>
        <w:t xml:space="preserve"> de figure est sensiblement différent dans</w:t>
      </w:r>
      <w:r w:rsidR="00DD701C">
        <w:rPr>
          <w:rFonts w:ascii="Arial" w:hAnsi="Arial" w:cs="Arial"/>
          <w:b w:val="0"/>
          <w:bCs w:val="0"/>
          <w:lang w:val="fr-FR"/>
        </w:rPr>
        <w:t xml:space="preserve"> les deux affaire</w:t>
      </w:r>
      <w:r w:rsidR="00BF3BDA">
        <w:rPr>
          <w:rFonts w:ascii="Arial" w:hAnsi="Arial" w:cs="Arial"/>
          <w:b w:val="0"/>
          <w:bCs w:val="0"/>
          <w:lang w:val="fr-FR"/>
        </w:rPr>
        <w:t>s</w:t>
      </w:r>
      <w:r w:rsidR="00DD701C">
        <w:rPr>
          <w:rFonts w:ascii="Arial" w:hAnsi="Arial" w:cs="Arial"/>
          <w:b w:val="0"/>
          <w:bCs w:val="0"/>
          <w:lang w:val="fr-FR"/>
        </w:rPr>
        <w:t xml:space="preserve"> entre le Costa Rica et le Nicaragua:</w:t>
      </w:r>
      <w:r w:rsidR="00101E83" w:rsidRPr="00997B5A">
        <w:rPr>
          <w:rFonts w:ascii="Arial" w:hAnsi="Arial" w:cs="Arial"/>
          <w:b w:val="0"/>
          <w:bCs w:val="0"/>
          <w:lang w:val="fr-FR"/>
        </w:rPr>
        <w:t xml:space="preserve"> </w:t>
      </w:r>
      <w:r w:rsidR="00012ADB" w:rsidRPr="00997B5A">
        <w:rPr>
          <w:rFonts w:ascii="Arial" w:hAnsi="Arial" w:cs="Arial"/>
          <w:b w:val="0"/>
          <w:bCs w:val="0"/>
          <w:lang w:val="fr-FR"/>
        </w:rPr>
        <w:t xml:space="preserve"> la </w:t>
      </w:r>
      <w:r w:rsidR="00012ADB" w:rsidRPr="00DD701C">
        <w:rPr>
          <w:rFonts w:ascii="Arial" w:hAnsi="Arial" w:cs="Arial"/>
          <w:b w:val="0"/>
          <w:bCs w:val="0"/>
          <w:lang w:val="fr-FR"/>
        </w:rPr>
        <w:t>jonction</w:t>
      </w:r>
      <w:r w:rsidR="00012ADB" w:rsidRPr="00997B5A">
        <w:rPr>
          <w:rFonts w:ascii="Arial" w:hAnsi="Arial" w:cs="Arial"/>
          <w:b w:val="0"/>
          <w:bCs w:val="0"/>
          <w:lang w:val="fr-FR"/>
        </w:rPr>
        <w:t xml:space="preserve"> </w:t>
      </w:r>
      <w:r w:rsidR="00DD701C">
        <w:rPr>
          <w:rFonts w:ascii="Arial" w:hAnsi="Arial" w:cs="Arial"/>
          <w:b w:val="0"/>
          <w:bCs w:val="0"/>
          <w:lang w:val="fr-FR"/>
        </w:rPr>
        <w:t xml:space="preserve">ordonnée </w:t>
      </w:r>
      <w:r w:rsidR="00012ADB" w:rsidRPr="00997B5A">
        <w:rPr>
          <w:rFonts w:ascii="Arial" w:hAnsi="Arial" w:cs="Arial"/>
          <w:b w:val="0"/>
          <w:bCs w:val="0"/>
          <w:lang w:val="fr-FR"/>
        </w:rPr>
        <w:t>semble constituer une véritable première</w:t>
      </w:r>
      <w:r w:rsidR="00F86DFA" w:rsidRPr="00997B5A">
        <w:rPr>
          <w:rFonts w:ascii="Arial" w:hAnsi="Arial" w:cs="Arial"/>
          <w:b w:val="0"/>
          <w:bCs w:val="0"/>
          <w:lang w:val="fr-FR"/>
        </w:rPr>
        <w:t xml:space="preserve"> procédurale</w:t>
      </w:r>
      <w:r w:rsidR="00DD701C">
        <w:rPr>
          <w:rFonts w:ascii="Arial" w:hAnsi="Arial" w:cs="Arial"/>
          <w:b w:val="0"/>
          <w:bCs w:val="0"/>
          <w:lang w:val="fr-FR"/>
        </w:rPr>
        <w:t xml:space="preserve">, s´agissant de la requête </w:t>
      </w:r>
      <w:r w:rsidR="00012ADB" w:rsidRPr="00997B5A">
        <w:rPr>
          <w:rFonts w:ascii="Arial" w:hAnsi="Arial" w:cs="Arial"/>
          <w:b w:val="0"/>
          <w:bCs w:val="0"/>
          <w:lang w:val="fr-FR"/>
        </w:rPr>
        <w:t xml:space="preserve">initiale du Costa Rica </w:t>
      </w:r>
      <w:r w:rsidR="00F86DFA" w:rsidRPr="00997B5A">
        <w:rPr>
          <w:rFonts w:ascii="Arial" w:hAnsi="Arial" w:cs="Arial"/>
          <w:b w:val="0"/>
          <w:bCs w:val="0"/>
          <w:lang w:val="fr-FR"/>
        </w:rPr>
        <w:t>co</w:t>
      </w:r>
      <w:r w:rsidR="00101E83" w:rsidRPr="00997B5A">
        <w:rPr>
          <w:rFonts w:ascii="Arial" w:hAnsi="Arial" w:cs="Arial"/>
          <w:b w:val="0"/>
          <w:bCs w:val="0"/>
          <w:lang w:val="fr-FR"/>
        </w:rPr>
        <w:t xml:space="preserve">ntre le Nicaragua </w:t>
      </w:r>
      <w:r w:rsidR="00012ADB" w:rsidRPr="00997B5A">
        <w:rPr>
          <w:rFonts w:ascii="Arial" w:hAnsi="Arial" w:cs="Arial"/>
          <w:b w:val="0"/>
          <w:bCs w:val="0"/>
          <w:lang w:val="fr-FR"/>
        </w:rPr>
        <w:lastRenderedPageBreak/>
        <w:t>avec ce que l´on pourrai</w:t>
      </w:r>
      <w:r>
        <w:rPr>
          <w:rFonts w:ascii="Arial" w:hAnsi="Arial" w:cs="Arial"/>
          <w:b w:val="0"/>
          <w:bCs w:val="0"/>
          <w:lang w:val="fr-FR"/>
        </w:rPr>
        <w:t>t considérer une contre-requête introductive d´instance</w:t>
      </w:r>
      <w:r w:rsidR="00012ADB" w:rsidRPr="00997B5A">
        <w:rPr>
          <w:rFonts w:ascii="Arial" w:hAnsi="Arial" w:cs="Arial"/>
          <w:b w:val="0"/>
          <w:bCs w:val="0"/>
          <w:lang w:val="fr-FR"/>
        </w:rPr>
        <w:t xml:space="preserve"> présentée une année plus tard par le Nicaragua contre le Costa Rica</w:t>
      </w:r>
      <w:r w:rsidR="00DD701C">
        <w:rPr>
          <w:rFonts w:ascii="Arial" w:hAnsi="Arial" w:cs="Arial"/>
          <w:b w:val="0"/>
          <w:bCs w:val="0"/>
          <w:lang w:val="fr-FR"/>
        </w:rPr>
        <w:t xml:space="preserve"> sur laquelle nous reviendrons</w:t>
      </w:r>
      <w:r w:rsidR="00012ADB" w:rsidRPr="00997B5A">
        <w:rPr>
          <w:rFonts w:ascii="Arial" w:hAnsi="Arial" w:cs="Arial"/>
          <w:b w:val="0"/>
          <w:bCs w:val="0"/>
          <w:lang w:val="fr-FR"/>
        </w:rPr>
        <w:t>.</w:t>
      </w:r>
      <w:r w:rsidR="0072633D" w:rsidRPr="00997B5A">
        <w:rPr>
          <w:rFonts w:ascii="Arial" w:hAnsi="Arial" w:cs="Arial"/>
          <w:b w:val="0"/>
          <w:lang w:val="fr-FR"/>
        </w:rPr>
        <w:t xml:space="preserve"> </w:t>
      </w:r>
    </w:p>
    <w:p w14:paraId="08738608" w14:textId="77777777" w:rsidR="002D445B" w:rsidRDefault="002D445B" w:rsidP="002D445B">
      <w:pPr>
        <w:shd w:val="clear" w:color="auto" w:fill="FFFFFF"/>
        <w:spacing w:after="120" w:line="312" w:lineRule="atLeast"/>
        <w:outlineLvl w:val="1"/>
        <w:rPr>
          <w:rFonts w:ascii="Arial" w:eastAsia="Times New Roman" w:hAnsi="Arial" w:cs="Arial"/>
          <w:bCs/>
          <w:color w:val="4F6228" w:themeColor="accent3" w:themeShade="80"/>
          <w:sz w:val="36"/>
          <w:szCs w:val="36"/>
          <w:lang w:val="fr-FR" w:eastAsia="es-ES"/>
        </w:rPr>
      </w:pPr>
    </w:p>
    <w:p w14:paraId="52E9932F" w14:textId="77777777" w:rsidR="00CB44C1" w:rsidRPr="003244C1" w:rsidRDefault="003244C1" w:rsidP="002D445B">
      <w:pPr>
        <w:shd w:val="clear" w:color="auto" w:fill="FFFFFF"/>
        <w:spacing w:after="120" w:line="312" w:lineRule="atLeast"/>
        <w:outlineLvl w:val="1"/>
        <w:rPr>
          <w:rFonts w:ascii="Arial" w:eastAsia="Times New Roman" w:hAnsi="Arial" w:cs="Arial"/>
          <w:bCs/>
          <w:sz w:val="36"/>
          <w:szCs w:val="36"/>
          <w:lang w:val="fr-FR" w:eastAsia="es-ES"/>
        </w:rPr>
      </w:pPr>
      <w:r w:rsidRPr="003244C1">
        <w:rPr>
          <w:rFonts w:ascii="Arial" w:eastAsia="Times New Roman" w:hAnsi="Arial" w:cs="Arial"/>
          <w:bCs/>
          <w:sz w:val="36"/>
          <w:szCs w:val="36"/>
          <w:lang w:val="fr-FR" w:eastAsia="es-ES"/>
        </w:rPr>
        <w:t>LES MOTIFS INVOQUÉS PAR LA CIJ</w:t>
      </w:r>
      <w:r w:rsidR="00CB44C1" w:rsidRPr="003244C1">
        <w:rPr>
          <w:rFonts w:ascii="Arial" w:eastAsia="Times New Roman" w:hAnsi="Arial" w:cs="Arial"/>
          <w:bCs/>
          <w:sz w:val="36"/>
          <w:szCs w:val="36"/>
          <w:lang w:val="fr-FR" w:eastAsia="es-ES"/>
        </w:rPr>
        <w:t> </w:t>
      </w:r>
      <w:r w:rsidR="00282B35">
        <w:rPr>
          <w:rFonts w:ascii="Arial" w:eastAsia="Times New Roman" w:hAnsi="Arial" w:cs="Arial"/>
          <w:bCs/>
          <w:sz w:val="36"/>
          <w:szCs w:val="36"/>
          <w:lang w:val="fr-FR" w:eastAsia="es-ES"/>
        </w:rPr>
        <w:t>POUR JOINDRE LES INSTANCES ENTRE LE COSTA RICA ET LE NICARAGUA</w:t>
      </w:r>
      <w:r w:rsidR="00CB44C1" w:rsidRPr="003244C1">
        <w:rPr>
          <w:rFonts w:ascii="Arial" w:eastAsia="Times New Roman" w:hAnsi="Arial" w:cs="Arial"/>
          <w:bCs/>
          <w:sz w:val="36"/>
          <w:szCs w:val="36"/>
          <w:lang w:val="fr-FR" w:eastAsia="es-ES"/>
        </w:rPr>
        <w:t xml:space="preserve">: </w:t>
      </w:r>
    </w:p>
    <w:p w14:paraId="65C05E56" w14:textId="77777777" w:rsidR="003244C1" w:rsidRPr="005A26E9" w:rsidRDefault="003244C1" w:rsidP="003244C1">
      <w:pPr>
        <w:shd w:val="clear" w:color="auto" w:fill="FFFFFF"/>
        <w:spacing w:after="120" w:line="312" w:lineRule="atLeast"/>
        <w:outlineLvl w:val="1"/>
        <w:rPr>
          <w:rFonts w:ascii="Arial" w:eastAsia="Times New Roman" w:hAnsi="Arial" w:cs="Arial"/>
          <w:bCs/>
          <w:color w:val="4F6228" w:themeColor="accent3" w:themeShade="80"/>
          <w:sz w:val="36"/>
          <w:szCs w:val="36"/>
          <w:lang w:val="fr-FR" w:eastAsia="es-ES"/>
        </w:rPr>
      </w:pPr>
    </w:p>
    <w:p w14:paraId="1FEFE5DB" w14:textId="77777777" w:rsidR="003244C1" w:rsidRPr="003244C1" w:rsidRDefault="003244C1" w:rsidP="003244C1">
      <w:pPr>
        <w:shd w:val="clear" w:color="auto" w:fill="FFFFFF"/>
        <w:spacing w:after="120" w:line="312" w:lineRule="atLeast"/>
        <w:jc w:val="both"/>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 xml:space="preserve">Selon le communiqué donné par la CIJ, celle-ci </w:t>
      </w:r>
      <w:r w:rsidRPr="003244C1">
        <w:rPr>
          <w:rFonts w:ascii="Arial" w:eastAsia="Times New Roman" w:hAnsi="Arial" w:cs="Arial"/>
          <w:bCs/>
          <w:sz w:val="36"/>
          <w:szCs w:val="36"/>
          <w:lang w:val="fr-FR" w:eastAsia="es-ES"/>
        </w:rPr>
        <w:t xml:space="preserve"> observe successivement</w:t>
      </w:r>
      <w:r>
        <w:rPr>
          <w:rFonts w:ascii="Arial" w:eastAsia="Times New Roman" w:hAnsi="Arial" w:cs="Arial"/>
          <w:bCs/>
          <w:sz w:val="36"/>
          <w:szCs w:val="36"/>
          <w:lang w:val="fr-FR" w:eastAsia="es-ES"/>
        </w:rPr>
        <w:t xml:space="preserve"> dan</w:t>
      </w:r>
      <w:r w:rsidR="00282B35">
        <w:rPr>
          <w:rFonts w:ascii="Arial" w:eastAsia="Times New Roman" w:hAnsi="Arial" w:cs="Arial"/>
          <w:bCs/>
          <w:sz w:val="36"/>
          <w:szCs w:val="36"/>
          <w:lang w:val="fr-FR" w:eastAsia="es-ES"/>
        </w:rPr>
        <w:t>s son ordonnance du 23 avril</w:t>
      </w:r>
      <w:r w:rsidRPr="003244C1">
        <w:rPr>
          <w:rFonts w:ascii="Arial" w:eastAsia="Times New Roman" w:hAnsi="Arial" w:cs="Arial"/>
          <w:bCs/>
          <w:sz w:val="36"/>
          <w:szCs w:val="36"/>
          <w:lang w:val="fr-FR" w:eastAsia="es-ES"/>
        </w:rPr>
        <w:t>:</w:t>
      </w:r>
    </w:p>
    <w:p w14:paraId="5151C984" w14:textId="77777777" w:rsidR="003244C1" w:rsidRPr="00DD701C" w:rsidRDefault="003244C1" w:rsidP="003244C1">
      <w:pPr>
        <w:shd w:val="clear" w:color="auto" w:fill="FFFFFF"/>
        <w:spacing w:after="120" w:line="312" w:lineRule="atLeast"/>
        <w:jc w:val="both"/>
        <w:outlineLvl w:val="1"/>
        <w:rPr>
          <w:rFonts w:ascii="Arial" w:eastAsia="Times New Roman" w:hAnsi="Arial" w:cs="Arial"/>
          <w:bCs/>
          <w:i/>
          <w:sz w:val="36"/>
          <w:szCs w:val="36"/>
          <w:lang w:val="fr-FR" w:eastAsia="es-ES"/>
        </w:rPr>
      </w:pPr>
      <w:r>
        <w:rPr>
          <w:rFonts w:ascii="Arial" w:eastAsia="Times New Roman" w:hAnsi="Arial" w:cs="Arial"/>
          <w:bCs/>
          <w:sz w:val="36"/>
          <w:szCs w:val="36"/>
          <w:lang w:val="fr-FR" w:eastAsia="es-ES"/>
        </w:rPr>
        <w:t>« </w:t>
      </w:r>
      <w:r w:rsidRPr="00DD701C">
        <w:rPr>
          <w:rFonts w:ascii="Arial" w:eastAsia="Times New Roman" w:hAnsi="Arial" w:cs="Arial"/>
          <w:bCs/>
          <w:i/>
          <w:sz w:val="36"/>
          <w:szCs w:val="36"/>
          <w:lang w:val="fr-FR" w:eastAsia="es-ES"/>
        </w:rPr>
        <w:t>1) que les deux affaires dont il s’agit opposent les mêmes Parties et portent sur la zone où la frontière commune entre celles-ci suit la rive droite du fleuve San Juan ;</w:t>
      </w:r>
    </w:p>
    <w:p w14:paraId="49ACA751" w14:textId="77777777" w:rsidR="003244C1" w:rsidRPr="00DD701C" w:rsidRDefault="003244C1" w:rsidP="003244C1">
      <w:pPr>
        <w:shd w:val="clear" w:color="auto" w:fill="FFFFFF"/>
        <w:spacing w:after="120" w:line="312" w:lineRule="atLeast"/>
        <w:jc w:val="both"/>
        <w:outlineLvl w:val="1"/>
        <w:rPr>
          <w:rFonts w:ascii="Arial" w:eastAsia="Times New Roman" w:hAnsi="Arial" w:cs="Arial"/>
          <w:bCs/>
          <w:i/>
          <w:sz w:val="36"/>
          <w:szCs w:val="36"/>
          <w:lang w:val="fr-FR" w:eastAsia="es-ES"/>
        </w:rPr>
      </w:pPr>
      <w:r w:rsidRPr="00DD701C">
        <w:rPr>
          <w:rFonts w:ascii="Arial" w:eastAsia="Times New Roman" w:hAnsi="Arial" w:cs="Arial"/>
          <w:bCs/>
          <w:i/>
          <w:sz w:val="36"/>
          <w:szCs w:val="36"/>
          <w:lang w:val="fr-FR" w:eastAsia="es-ES"/>
        </w:rPr>
        <w:t>2) que les deux affaires sont l’une et l’autre fondées sur des faits en rapport avec des travaux exécutés sur le fleuve San Juan, le long de ce fleuve ou à proximité immédiate de celui-ci, le Nicaragua se livrant à des activités de dragage du fleuve et le Costa Rica ayant entrepris de construire une route le long de sa rive droite ;</w:t>
      </w:r>
    </w:p>
    <w:p w14:paraId="7F9BAA82" w14:textId="77777777" w:rsidR="003244C1" w:rsidRPr="00DD701C" w:rsidRDefault="003244C1" w:rsidP="003244C1">
      <w:pPr>
        <w:shd w:val="clear" w:color="auto" w:fill="FFFFFF"/>
        <w:spacing w:after="120" w:line="312" w:lineRule="atLeast"/>
        <w:jc w:val="both"/>
        <w:outlineLvl w:val="1"/>
        <w:rPr>
          <w:rFonts w:ascii="Arial" w:eastAsia="Times New Roman" w:hAnsi="Arial" w:cs="Arial"/>
          <w:bCs/>
          <w:i/>
          <w:sz w:val="36"/>
          <w:szCs w:val="36"/>
          <w:lang w:val="fr-FR" w:eastAsia="es-ES"/>
        </w:rPr>
      </w:pPr>
      <w:r w:rsidRPr="00DD701C">
        <w:rPr>
          <w:rFonts w:ascii="Arial" w:eastAsia="Times New Roman" w:hAnsi="Arial" w:cs="Arial"/>
          <w:bCs/>
          <w:i/>
          <w:sz w:val="36"/>
          <w:szCs w:val="36"/>
          <w:lang w:val="fr-FR" w:eastAsia="es-ES"/>
        </w:rPr>
        <w:t>3) que les deux instances ont pour objet les conséquences de ces travaux pour la liberté de navigation sur le San Juan et leur incidence sur l’environnement local et l’accès au fleuve, et qu’à cet égard, les Parties font l’une et l’autre état d’un risque de sédimentation du San Juan ;</w:t>
      </w:r>
    </w:p>
    <w:p w14:paraId="11E94680" w14:textId="77777777" w:rsidR="003244C1" w:rsidRPr="00DD701C" w:rsidRDefault="003244C1" w:rsidP="003244C1">
      <w:pPr>
        <w:shd w:val="clear" w:color="auto" w:fill="FFFFFF"/>
        <w:spacing w:after="120" w:line="312" w:lineRule="atLeast"/>
        <w:jc w:val="both"/>
        <w:outlineLvl w:val="1"/>
        <w:rPr>
          <w:rFonts w:ascii="Arial" w:eastAsia="Times New Roman" w:hAnsi="Arial" w:cs="Arial"/>
          <w:bCs/>
          <w:i/>
          <w:sz w:val="36"/>
          <w:szCs w:val="36"/>
          <w:lang w:val="fr-FR" w:eastAsia="es-ES"/>
        </w:rPr>
      </w:pPr>
      <w:r w:rsidRPr="00DD701C">
        <w:rPr>
          <w:rFonts w:ascii="Arial" w:eastAsia="Times New Roman" w:hAnsi="Arial" w:cs="Arial"/>
          <w:bCs/>
          <w:i/>
          <w:sz w:val="36"/>
          <w:szCs w:val="36"/>
          <w:lang w:val="fr-FR" w:eastAsia="es-ES"/>
        </w:rPr>
        <w:t xml:space="preserve">4) que, dans les deux affaires, les Parties mettent par ailleurs en avant les conséquences néfastes </w:t>
      </w:r>
      <w:r w:rsidRPr="00DD701C">
        <w:rPr>
          <w:rFonts w:ascii="Arial" w:eastAsia="Times New Roman" w:hAnsi="Arial" w:cs="Arial"/>
          <w:bCs/>
          <w:i/>
          <w:sz w:val="36"/>
          <w:szCs w:val="36"/>
          <w:lang w:val="fr-FR" w:eastAsia="es-ES"/>
        </w:rPr>
        <w:lastRenderedPageBreak/>
        <w:t>qu’auraient les travaux menés sur le San Juan ou le long de sa rive pour l’écosystème fragile du  fleuve (qui comprend des réserves naturelles protégées) ; et enfin</w:t>
      </w:r>
    </w:p>
    <w:p w14:paraId="3D4246FC" w14:textId="77777777" w:rsidR="003244C1" w:rsidRPr="003244C1" w:rsidRDefault="003244C1" w:rsidP="003244C1">
      <w:pPr>
        <w:shd w:val="clear" w:color="auto" w:fill="FFFFFF"/>
        <w:spacing w:after="120" w:line="312" w:lineRule="atLeast"/>
        <w:jc w:val="both"/>
        <w:outlineLvl w:val="1"/>
        <w:rPr>
          <w:rFonts w:ascii="Arial" w:eastAsia="Times New Roman" w:hAnsi="Arial" w:cs="Arial"/>
          <w:bCs/>
          <w:sz w:val="36"/>
          <w:szCs w:val="36"/>
          <w:lang w:val="fr-FR" w:eastAsia="es-ES"/>
        </w:rPr>
      </w:pPr>
      <w:r w:rsidRPr="00DD701C">
        <w:rPr>
          <w:rFonts w:ascii="Arial" w:eastAsia="Times New Roman" w:hAnsi="Arial" w:cs="Arial"/>
          <w:bCs/>
          <w:i/>
          <w:sz w:val="36"/>
          <w:szCs w:val="36"/>
          <w:lang w:val="fr-FR" w:eastAsia="es-ES"/>
        </w:rPr>
        <w:t xml:space="preserve">5) que, dans les deux affaires, les Parties font état de violations du Traité de limites de 1858, de la sentence Cleveland, des sentences Alexander et de la convention de </w:t>
      </w:r>
      <w:proofErr w:type="spellStart"/>
      <w:r w:rsidRPr="00DD701C">
        <w:rPr>
          <w:rFonts w:ascii="Arial" w:eastAsia="Times New Roman" w:hAnsi="Arial" w:cs="Arial"/>
          <w:bCs/>
          <w:i/>
          <w:sz w:val="36"/>
          <w:szCs w:val="36"/>
          <w:lang w:val="fr-FR" w:eastAsia="es-ES"/>
        </w:rPr>
        <w:t>Ramsar</w:t>
      </w:r>
      <w:proofErr w:type="spellEnd"/>
      <w:r>
        <w:rPr>
          <w:rFonts w:ascii="Arial" w:eastAsia="Times New Roman" w:hAnsi="Arial" w:cs="Arial"/>
          <w:bCs/>
          <w:sz w:val="36"/>
          <w:szCs w:val="36"/>
          <w:lang w:val="fr-FR" w:eastAsia="es-ES"/>
        </w:rPr>
        <w:t> »</w:t>
      </w:r>
      <w:r w:rsidRPr="003244C1">
        <w:rPr>
          <w:rFonts w:ascii="Arial" w:eastAsia="Times New Roman" w:hAnsi="Arial" w:cs="Arial"/>
          <w:bCs/>
          <w:sz w:val="36"/>
          <w:szCs w:val="36"/>
          <w:lang w:val="fr-FR" w:eastAsia="es-ES"/>
        </w:rPr>
        <w:t>.</w:t>
      </w:r>
    </w:p>
    <w:p w14:paraId="32AA0B03" w14:textId="77777777" w:rsidR="003244C1" w:rsidRPr="003244C1" w:rsidRDefault="003244C1" w:rsidP="003244C1">
      <w:pPr>
        <w:shd w:val="clear" w:color="auto" w:fill="FFFFFF"/>
        <w:spacing w:after="120" w:line="312" w:lineRule="atLeast"/>
        <w:outlineLvl w:val="1"/>
        <w:rPr>
          <w:rFonts w:ascii="Arial" w:eastAsia="Times New Roman" w:hAnsi="Arial" w:cs="Arial"/>
          <w:bCs/>
          <w:sz w:val="36"/>
          <w:szCs w:val="36"/>
          <w:lang w:val="fr-FR" w:eastAsia="es-ES"/>
        </w:rPr>
      </w:pPr>
    </w:p>
    <w:p w14:paraId="40754749" w14:textId="77777777" w:rsidR="00A70FA4" w:rsidRDefault="003244C1" w:rsidP="00282B35">
      <w:pPr>
        <w:shd w:val="clear" w:color="auto" w:fill="FFFFFF"/>
        <w:spacing w:after="120" w:line="312" w:lineRule="atLeast"/>
        <w:jc w:val="both"/>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 xml:space="preserve">On lit également </w:t>
      </w:r>
      <w:r w:rsidR="00DD701C">
        <w:rPr>
          <w:rFonts w:ascii="Arial" w:eastAsia="Times New Roman" w:hAnsi="Arial" w:cs="Arial"/>
          <w:bCs/>
          <w:sz w:val="36"/>
          <w:szCs w:val="36"/>
          <w:lang w:val="fr-FR" w:eastAsia="es-ES"/>
        </w:rPr>
        <w:t xml:space="preserve">dans le communiqué officiel de la CIJ </w:t>
      </w:r>
      <w:r>
        <w:rPr>
          <w:rFonts w:ascii="Arial" w:eastAsia="Times New Roman" w:hAnsi="Arial" w:cs="Arial"/>
          <w:bCs/>
          <w:sz w:val="36"/>
          <w:szCs w:val="36"/>
          <w:lang w:val="fr-FR" w:eastAsia="es-ES"/>
        </w:rPr>
        <w:t>que « </w:t>
      </w:r>
      <w:r w:rsidRPr="00DD701C">
        <w:rPr>
          <w:rFonts w:ascii="Arial" w:eastAsia="Times New Roman" w:hAnsi="Arial" w:cs="Arial"/>
          <w:bCs/>
          <w:i/>
          <w:sz w:val="36"/>
          <w:szCs w:val="36"/>
          <w:lang w:val="fr-FR" w:eastAsia="es-ES"/>
        </w:rPr>
        <w:t>La Cour est d’avis qu’une décision de joindre ces instances lui permettrait d’examiner simultanément la totalité des différents points en litige entre les Parties, qui sont liés les uns aux autres, et notamment toutes questions de droit ou de fait communes aux deux différends qui lui ont été soumis. Selon elle, le fait d’entendre et de trancher les deux affaires ensemble présenterait de nombreux avantages. Enfin, la Cour indique ne pas escompter qu’une telle décision retarderait  indûment la procédure au terme de laquelle elle rendra son arrêt dans les deux affaires</w:t>
      </w:r>
      <w:r w:rsidR="00DD701C">
        <w:rPr>
          <w:rFonts w:ascii="Arial" w:eastAsia="Times New Roman" w:hAnsi="Arial" w:cs="Arial"/>
          <w:bCs/>
          <w:sz w:val="36"/>
          <w:szCs w:val="36"/>
          <w:lang w:val="fr-FR" w:eastAsia="es-ES"/>
        </w:rPr>
        <w:t xml:space="preserve"> ». </w:t>
      </w:r>
    </w:p>
    <w:p w14:paraId="6E3C8326" w14:textId="77777777" w:rsidR="00A70FA4" w:rsidRPr="00D01E24" w:rsidRDefault="00A70FA4" w:rsidP="00A70FA4">
      <w:pPr>
        <w:shd w:val="clear" w:color="auto" w:fill="FFFFFF"/>
        <w:spacing w:after="120" w:line="312" w:lineRule="atLeast"/>
        <w:jc w:val="both"/>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 xml:space="preserve">Le </w:t>
      </w:r>
      <w:hyperlink r:id="rId29" w:history="1">
        <w:r w:rsidRPr="00A70FA4">
          <w:rPr>
            <w:rStyle w:val="Lienhypertexte"/>
            <w:rFonts w:ascii="Arial" w:eastAsia="Times New Roman" w:hAnsi="Arial" w:cs="Arial"/>
            <w:bCs/>
            <w:color w:val="548DD4" w:themeColor="text2" w:themeTint="99"/>
            <w:sz w:val="36"/>
            <w:szCs w:val="36"/>
            <w:lang w:val="fr-FR" w:eastAsia="es-ES"/>
          </w:rPr>
          <w:t>texte de l´ordonnance</w:t>
        </w:r>
      </w:hyperlink>
      <w:r>
        <w:rPr>
          <w:rFonts w:ascii="Arial" w:eastAsia="Times New Roman" w:hAnsi="Arial" w:cs="Arial"/>
          <w:bCs/>
          <w:sz w:val="36"/>
          <w:szCs w:val="36"/>
          <w:lang w:val="fr-FR" w:eastAsia="es-ES"/>
        </w:rPr>
        <w:t xml:space="preserve"> rendu public sur le site de la CIJ le 8 mai dernier in</w:t>
      </w:r>
      <w:r w:rsidR="00492E06">
        <w:rPr>
          <w:rFonts w:ascii="Arial" w:eastAsia="Times New Roman" w:hAnsi="Arial" w:cs="Arial"/>
          <w:bCs/>
          <w:sz w:val="36"/>
          <w:szCs w:val="36"/>
          <w:lang w:val="fr-FR" w:eastAsia="es-ES"/>
        </w:rPr>
        <w:t>dique que le Costa Rica a réagi</w:t>
      </w:r>
      <w:r>
        <w:rPr>
          <w:rFonts w:ascii="Arial" w:eastAsia="Times New Roman" w:hAnsi="Arial" w:cs="Arial"/>
          <w:bCs/>
          <w:sz w:val="36"/>
          <w:szCs w:val="36"/>
          <w:lang w:val="fr-FR" w:eastAsia="es-ES"/>
        </w:rPr>
        <w:t xml:space="preserve"> à cette demande de jonction </w:t>
      </w:r>
      <w:r w:rsidR="00492E06">
        <w:rPr>
          <w:rFonts w:ascii="Arial" w:eastAsia="Times New Roman" w:hAnsi="Arial" w:cs="Arial"/>
          <w:bCs/>
          <w:sz w:val="36"/>
          <w:szCs w:val="36"/>
          <w:lang w:val="fr-FR" w:eastAsia="es-ES"/>
        </w:rPr>
        <w:t xml:space="preserve">du Nicaragua </w:t>
      </w:r>
      <w:r>
        <w:rPr>
          <w:rFonts w:ascii="Arial" w:eastAsia="Times New Roman" w:hAnsi="Arial" w:cs="Arial"/>
          <w:bCs/>
          <w:sz w:val="36"/>
          <w:szCs w:val="36"/>
          <w:lang w:val="fr-FR" w:eastAsia="es-ES"/>
        </w:rPr>
        <w:t>de la façon suivante : « </w:t>
      </w:r>
      <w:r w:rsidRPr="00D01E24">
        <w:rPr>
          <w:rFonts w:ascii="Arial" w:eastAsia="Times New Roman" w:hAnsi="Arial" w:cs="Arial"/>
          <w:bCs/>
          <w:i/>
          <w:sz w:val="36"/>
          <w:szCs w:val="36"/>
          <w:lang w:val="fr-FR" w:eastAsia="es-ES"/>
        </w:rPr>
        <w:t xml:space="preserve">Par lettre datée du 7 février 2013, le Costa Rica s’est opposé à cette jonction en renvoyant aux raisons précédemment exposées dans ses observations écrites sur la recevabilité des demande reconventionnelles du Nicaragua, déposées en l’affaire Costa Rica c. Nicaragua le 30 novembre 2012. Il est rappelé que, dans ces </w:t>
      </w:r>
      <w:r w:rsidRPr="00D01E24">
        <w:rPr>
          <w:rFonts w:ascii="Arial" w:eastAsia="Times New Roman" w:hAnsi="Arial" w:cs="Arial"/>
          <w:bCs/>
          <w:i/>
          <w:sz w:val="36"/>
          <w:szCs w:val="36"/>
          <w:lang w:val="fr-FR" w:eastAsia="es-ES"/>
        </w:rPr>
        <w:lastRenderedPageBreak/>
        <w:t>observations écrites, le Costa Rica soutient que le Nicaragua «cherche de fait à obtenir la jonction des deux instances» pendantes entre les Parties devant la Cour et qu’une telle jonction ne serait ni opportune au moment présent ni équitable. Il fait notamment valoir que l’affaire Costa Rica c. Nicaragua concerne l’exercice de la souveraineté territoriale et que, tant que la Cour n’aura pas statué à cet égard, il «se verra empêché d’exercer sa souveraineté sur une partie de son territoire», tandis que la présente affaire a un objet différent »</w:t>
      </w:r>
      <w:r>
        <w:rPr>
          <w:rFonts w:ascii="Arial" w:eastAsia="Times New Roman" w:hAnsi="Arial" w:cs="Arial"/>
          <w:bCs/>
          <w:i/>
          <w:sz w:val="36"/>
          <w:szCs w:val="36"/>
          <w:lang w:val="fr-FR" w:eastAsia="es-ES"/>
        </w:rPr>
        <w:t xml:space="preserve">. </w:t>
      </w:r>
    </w:p>
    <w:p w14:paraId="22803B86" w14:textId="77777777" w:rsidR="00A70FA4" w:rsidRDefault="00492E06" w:rsidP="00A70FA4">
      <w:pPr>
        <w:shd w:val="clear" w:color="auto" w:fill="FFFFFF"/>
        <w:spacing w:after="120" w:line="312" w:lineRule="atLeast"/>
        <w:jc w:val="both"/>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L</w:t>
      </w:r>
      <w:r w:rsidR="00A70FA4">
        <w:rPr>
          <w:rFonts w:ascii="Arial" w:eastAsia="Times New Roman" w:hAnsi="Arial" w:cs="Arial"/>
          <w:bCs/>
          <w:sz w:val="36"/>
          <w:szCs w:val="36"/>
          <w:lang w:val="fr-FR" w:eastAsia="es-ES"/>
        </w:rPr>
        <w:t>e Costa Rica indique même « </w:t>
      </w:r>
      <w:r w:rsidR="00A70FA4" w:rsidRPr="006E5545">
        <w:rPr>
          <w:rFonts w:ascii="Arial" w:eastAsia="Times New Roman" w:hAnsi="Arial" w:cs="Arial"/>
          <w:bCs/>
          <w:i/>
          <w:sz w:val="36"/>
          <w:szCs w:val="36"/>
          <w:lang w:val="fr-FR" w:eastAsia="es-ES"/>
        </w:rPr>
        <w:t>qu’il n’existe entre les deux affaires aucun lien étroit qui puisse justifier une jonction. En particulier, selon lui, l’affaire Costa Rica c. Nicaragua concerne un secteur géographiquement éloigné de la route dont la construction est en cause dans la présente affaire</w:t>
      </w:r>
      <w:r w:rsidR="00A70FA4">
        <w:rPr>
          <w:rFonts w:ascii="Arial" w:eastAsia="Times New Roman" w:hAnsi="Arial" w:cs="Arial"/>
          <w:bCs/>
          <w:sz w:val="36"/>
          <w:szCs w:val="36"/>
          <w:lang w:val="fr-FR" w:eastAsia="es-ES"/>
        </w:rPr>
        <w:t xml:space="preserve"> ».  </w:t>
      </w:r>
      <w:r w:rsidR="00B41E15">
        <w:rPr>
          <w:rFonts w:ascii="Arial" w:eastAsia="Times New Roman" w:hAnsi="Arial" w:cs="Arial"/>
          <w:bCs/>
          <w:sz w:val="36"/>
          <w:szCs w:val="36"/>
          <w:lang w:val="fr-FR" w:eastAsia="es-ES"/>
        </w:rPr>
        <w:t>La</w:t>
      </w:r>
      <w:r w:rsidR="00A70FA4">
        <w:rPr>
          <w:rFonts w:ascii="Arial" w:eastAsia="Times New Roman" w:hAnsi="Arial" w:cs="Arial"/>
          <w:bCs/>
          <w:sz w:val="36"/>
          <w:szCs w:val="36"/>
          <w:lang w:val="fr-FR" w:eastAsia="es-ES"/>
        </w:rPr>
        <w:t xml:space="preserve"> démonstration </w:t>
      </w:r>
      <w:r w:rsidR="00B41E15">
        <w:rPr>
          <w:rFonts w:ascii="Arial" w:eastAsia="Times New Roman" w:hAnsi="Arial" w:cs="Arial"/>
          <w:bCs/>
          <w:sz w:val="36"/>
          <w:szCs w:val="36"/>
          <w:lang w:val="fr-FR" w:eastAsia="es-ES"/>
        </w:rPr>
        <w:t>du Costa Rica n´a pas semblé impressionner grandement les 17 juges de la CIJ, puisque la jonction a été ordonnée par 16 voix pour et une contre</w:t>
      </w:r>
      <w:r w:rsidR="00A70FA4">
        <w:rPr>
          <w:rFonts w:ascii="Arial" w:eastAsia="Times New Roman" w:hAnsi="Arial" w:cs="Arial"/>
          <w:bCs/>
          <w:sz w:val="36"/>
          <w:szCs w:val="36"/>
          <w:lang w:val="fr-FR" w:eastAsia="es-ES"/>
        </w:rPr>
        <w:t>.</w:t>
      </w:r>
    </w:p>
    <w:p w14:paraId="2C783AC1" w14:textId="77777777" w:rsidR="00B41E15" w:rsidRDefault="00B41E15" w:rsidP="00B41E15">
      <w:pPr>
        <w:shd w:val="clear" w:color="auto" w:fill="FFFFFF"/>
        <w:spacing w:after="120" w:line="312" w:lineRule="atLeast"/>
        <w:jc w:val="both"/>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 xml:space="preserve">Outre les arguments présentés par le Nicaragua pour justifier l´union des deux instances, les règles environnementales invoquées (et minimisées ou ignorées …) tour à tour par le Costa Rica et par le Nicaragua semblent être au cœur de la jonction décidée de la Cour. </w:t>
      </w:r>
    </w:p>
    <w:p w14:paraId="1B72C4FF" w14:textId="77777777" w:rsidR="00A70FA4" w:rsidRDefault="00A70FA4" w:rsidP="00282B35">
      <w:pPr>
        <w:shd w:val="clear" w:color="auto" w:fill="FFFFFF"/>
        <w:spacing w:after="120" w:line="312" w:lineRule="atLeast"/>
        <w:jc w:val="both"/>
        <w:outlineLvl w:val="1"/>
        <w:rPr>
          <w:rFonts w:ascii="Arial" w:eastAsia="Times New Roman" w:hAnsi="Arial" w:cs="Arial"/>
          <w:bCs/>
          <w:sz w:val="36"/>
          <w:szCs w:val="36"/>
          <w:lang w:val="fr-FR" w:eastAsia="es-ES"/>
        </w:rPr>
      </w:pPr>
    </w:p>
    <w:p w14:paraId="1CFC3E09" w14:textId="77777777" w:rsidR="00282B35" w:rsidRDefault="009169C9" w:rsidP="00282B35">
      <w:pPr>
        <w:shd w:val="clear" w:color="auto" w:fill="FFFFFF"/>
        <w:spacing w:after="120" w:line="312" w:lineRule="atLeast"/>
        <w:jc w:val="both"/>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 xml:space="preserve">On avait d´ailleurs avancé l´idée d´un exercice (toujours périlleux) qui risquait d´attendre les </w:t>
      </w:r>
      <w:r w:rsidR="00B41E15">
        <w:rPr>
          <w:rFonts w:ascii="Arial" w:eastAsia="Times New Roman" w:hAnsi="Arial" w:cs="Arial"/>
          <w:bCs/>
          <w:sz w:val="36"/>
          <w:szCs w:val="36"/>
          <w:lang w:val="fr-FR" w:eastAsia="es-ES"/>
        </w:rPr>
        <w:t xml:space="preserve">conseillers juridiques des </w:t>
      </w:r>
      <w:r>
        <w:rPr>
          <w:rFonts w:ascii="Arial" w:eastAsia="Times New Roman" w:hAnsi="Arial" w:cs="Arial"/>
          <w:bCs/>
          <w:sz w:val="36"/>
          <w:szCs w:val="36"/>
          <w:lang w:val="fr-FR" w:eastAsia="es-ES"/>
        </w:rPr>
        <w:t>deux Etats  dans les années à venir </w:t>
      </w:r>
      <w:r w:rsidR="00970910">
        <w:rPr>
          <w:rFonts w:ascii="Arial" w:eastAsia="Times New Roman" w:hAnsi="Arial" w:cs="Arial"/>
          <w:bCs/>
          <w:sz w:val="36"/>
          <w:szCs w:val="36"/>
          <w:lang w:val="fr-FR" w:eastAsia="es-ES"/>
        </w:rPr>
        <w:t>devant le juge international</w:t>
      </w:r>
      <w:r>
        <w:rPr>
          <w:rFonts w:ascii="Arial" w:eastAsia="Times New Roman" w:hAnsi="Arial" w:cs="Arial"/>
          <w:bCs/>
          <w:sz w:val="36"/>
          <w:szCs w:val="36"/>
          <w:lang w:val="fr-FR" w:eastAsia="es-ES"/>
        </w:rPr>
        <w:t xml:space="preserve">: celui </w:t>
      </w:r>
      <w:r>
        <w:rPr>
          <w:rFonts w:ascii="Arial" w:eastAsia="Times New Roman" w:hAnsi="Arial" w:cs="Arial"/>
          <w:bCs/>
          <w:sz w:val="36"/>
          <w:szCs w:val="36"/>
          <w:lang w:val="fr-FR" w:eastAsia="es-ES"/>
        </w:rPr>
        <w:lastRenderedPageBreak/>
        <w:t xml:space="preserve">d´un </w:t>
      </w:r>
      <w:r w:rsidR="00DD701C">
        <w:rPr>
          <w:rFonts w:ascii="Arial" w:eastAsia="Times New Roman" w:hAnsi="Arial" w:cs="Arial"/>
          <w:bCs/>
          <w:sz w:val="36"/>
          <w:szCs w:val="36"/>
          <w:lang w:val="fr-FR" w:eastAsia="es-ES"/>
        </w:rPr>
        <w:t>« </w:t>
      </w:r>
      <w:r w:rsidRPr="00DD701C">
        <w:rPr>
          <w:rFonts w:ascii="Arial" w:eastAsia="Times New Roman" w:hAnsi="Arial" w:cs="Arial"/>
          <w:bCs/>
          <w:i/>
          <w:sz w:val="36"/>
          <w:szCs w:val="36"/>
          <w:lang w:val="fr-FR" w:eastAsia="es-ES"/>
        </w:rPr>
        <w:t>parallélisme inverse des formes</w:t>
      </w:r>
      <w:r w:rsidR="00DD701C">
        <w:rPr>
          <w:rFonts w:ascii="Arial" w:eastAsia="Times New Roman" w:hAnsi="Arial" w:cs="Arial"/>
          <w:bCs/>
          <w:sz w:val="36"/>
          <w:szCs w:val="36"/>
          <w:lang w:val="fr-FR" w:eastAsia="es-ES"/>
        </w:rPr>
        <w:t> »</w:t>
      </w:r>
      <w:r>
        <w:rPr>
          <w:rFonts w:ascii="Arial" w:eastAsia="Times New Roman" w:hAnsi="Arial" w:cs="Arial"/>
          <w:bCs/>
          <w:sz w:val="36"/>
          <w:szCs w:val="36"/>
          <w:lang w:val="fr-FR" w:eastAsia="es-ES"/>
        </w:rPr>
        <w:t xml:space="preserve"> (</w:t>
      </w:r>
      <w:r w:rsidR="00566E13" w:rsidRPr="00566E13">
        <w:rPr>
          <w:rFonts w:ascii="Arial" w:eastAsia="Times New Roman" w:hAnsi="Arial" w:cs="Arial"/>
          <w:b/>
          <w:bCs/>
          <w:sz w:val="36"/>
          <w:szCs w:val="36"/>
          <w:lang w:val="fr-FR" w:eastAsia="es-ES"/>
        </w:rPr>
        <w:t>Note 7</w:t>
      </w:r>
      <w:r w:rsidR="00970910">
        <w:rPr>
          <w:rFonts w:ascii="Arial" w:eastAsia="Times New Roman" w:hAnsi="Arial" w:cs="Arial"/>
          <w:bCs/>
          <w:sz w:val="36"/>
          <w:szCs w:val="36"/>
          <w:lang w:val="fr-FR" w:eastAsia="es-ES"/>
        </w:rPr>
        <w:t xml:space="preserve">). </w:t>
      </w:r>
      <w:r w:rsidR="00B41E15">
        <w:rPr>
          <w:rFonts w:ascii="Arial" w:eastAsia="Times New Roman" w:hAnsi="Arial" w:cs="Arial"/>
          <w:bCs/>
          <w:sz w:val="36"/>
          <w:szCs w:val="36"/>
          <w:lang w:val="fr-FR" w:eastAsia="es-ES"/>
        </w:rPr>
        <w:t>Aussi, c</w:t>
      </w:r>
      <w:r w:rsidR="00970910">
        <w:rPr>
          <w:rFonts w:ascii="Arial" w:eastAsia="Times New Roman" w:hAnsi="Arial" w:cs="Arial"/>
          <w:bCs/>
          <w:sz w:val="36"/>
          <w:szCs w:val="36"/>
          <w:lang w:val="fr-FR" w:eastAsia="es-ES"/>
        </w:rPr>
        <w:t xml:space="preserve">ette </w:t>
      </w:r>
      <w:r w:rsidR="00970910" w:rsidRPr="00DD701C">
        <w:rPr>
          <w:rFonts w:ascii="Arial" w:eastAsia="Times New Roman" w:hAnsi="Arial" w:cs="Arial"/>
          <w:bCs/>
          <w:sz w:val="36"/>
          <w:szCs w:val="36"/>
          <w:lang w:val="fr-FR" w:eastAsia="es-ES"/>
        </w:rPr>
        <w:t>jonction</w:t>
      </w:r>
      <w:r w:rsidR="00970910">
        <w:rPr>
          <w:rFonts w:ascii="Arial" w:eastAsia="Times New Roman" w:hAnsi="Arial" w:cs="Arial"/>
          <w:bCs/>
          <w:sz w:val="36"/>
          <w:szCs w:val="36"/>
          <w:lang w:val="fr-FR" w:eastAsia="es-ES"/>
        </w:rPr>
        <w:t xml:space="preserve"> </w:t>
      </w:r>
      <w:r w:rsidR="00A70FA4">
        <w:rPr>
          <w:rFonts w:ascii="Arial" w:eastAsia="Times New Roman" w:hAnsi="Arial" w:cs="Arial"/>
          <w:bCs/>
          <w:sz w:val="36"/>
          <w:szCs w:val="36"/>
          <w:lang w:val="fr-FR" w:eastAsia="es-ES"/>
        </w:rPr>
        <w:t xml:space="preserve">permettra </w:t>
      </w:r>
      <w:r w:rsidR="00B41E15">
        <w:rPr>
          <w:rFonts w:ascii="Arial" w:eastAsia="Times New Roman" w:hAnsi="Arial" w:cs="Arial"/>
          <w:bCs/>
          <w:sz w:val="36"/>
          <w:szCs w:val="36"/>
          <w:lang w:val="fr-FR" w:eastAsia="es-ES"/>
        </w:rPr>
        <w:t>probablement</w:t>
      </w:r>
      <w:r w:rsidR="00A70FA4">
        <w:rPr>
          <w:rFonts w:ascii="Arial" w:eastAsia="Times New Roman" w:hAnsi="Arial" w:cs="Arial"/>
          <w:bCs/>
          <w:sz w:val="36"/>
          <w:szCs w:val="36"/>
          <w:lang w:val="fr-FR" w:eastAsia="es-ES"/>
        </w:rPr>
        <w:t xml:space="preserve"> </w:t>
      </w:r>
      <w:r w:rsidR="00282B35">
        <w:rPr>
          <w:rFonts w:ascii="Arial" w:eastAsia="Times New Roman" w:hAnsi="Arial" w:cs="Arial"/>
          <w:bCs/>
          <w:sz w:val="36"/>
          <w:szCs w:val="36"/>
          <w:lang w:val="fr-FR" w:eastAsia="es-ES"/>
        </w:rPr>
        <w:t xml:space="preserve">à la CIJ de préciser </w:t>
      </w:r>
      <w:r w:rsidR="00970910">
        <w:rPr>
          <w:rFonts w:ascii="Arial" w:eastAsia="Times New Roman" w:hAnsi="Arial" w:cs="Arial"/>
          <w:bCs/>
          <w:sz w:val="36"/>
          <w:szCs w:val="36"/>
          <w:lang w:val="fr-FR" w:eastAsia="es-ES"/>
        </w:rPr>
        <w:t xml:space="preserve">davantage </w:t>
      </w:r>
      <w:r w:rsidR="00282B35">
        <w:rPr>
          <w:rFonts w:ascii="Arial" w:eastAsia="Times New Roman" w:hAnsi="Arial" w:cs="Arial"/>
          <w:bCs/>
          <w:sz w:val="36"/>
          <w:szCs w:val="36"/>
          <w:lang w:val="fr-FR" w:eastAsia="es-ES"/>
        </w:rPr>
        <w:t>la portée de certain</w:t>
      </w:r>
      <w:r w:rsidR="00970910">
        <w:rPr>
          <w:rFonts w:ascii="Arial" w:eastAsia="Times New Roman" w:hAnsi="Arial" w:cs="Arial"/>
          <w:bCs/>
          <w:sz w:val="36"/>
          <w:szCs w:val="36"/>
          <w:lang w:val="fr-FR" w:eastAsia="es-ES"/>
        </w:rPr>
        <w:t>e</w:t>
      </w:r>
      <w:r w:rsidR="00282B35">
        <w:rPr>
          <w:rFonts w:ascii="Arial" w:eastAsia="Times New Roman" w:hAnsi="Arial" w:cs="Arial"/>
          <w:bCs/>
          <w:sz w:val="36"/>
          <w:szCs w:val="36"/>
          <w:lang w:val="fr-FR" w:eastAsia="es-ES"/>
        </w:rPr>
        <w:t xml:space="preserve">s </w:t>
      </w:r>
      <w:r w:rsidR="00970910">
        <w:rPr>
          <w:rFonts w:ascii="Arial" w:eastAsia="Times New Roman" w:hAnsi="Arial" w:cs="Arial"/>
          <w:bCs/>
          <w:sz w:val="36"/>
          <w:szCs w:val="36"/>
          <w:lang w:val="fr-FR" w:eastAsia="es-ES"/>
        </w:rPr>
        <w:t>obligations internationales en matière environnementale</w:t>
      </w:r>
      <w:r w:rsidR="00282B35">
        <w:rPr>
          <w:rFonts w:ascii="Arial" w:eastAsia="Times New Roman" w:hAnsi="Arial" w:cs="Arial"/>
          <w:bCs/>
          <w:sz w:val="36"/>
          <w:szCs w:val="36"/>
          <w:lang w:val="fr-FR" w:eastAsia="es-ES"/>
        </w:rPr>
        <w:t>, notamment celles relatives à la protection d´un cours d´eau international</w:t>
      </w:r>
      <w:r w:rsidR="00970910">
        <w:rPr>
          <w:rFonts w:ascii="Arial" w:eastAsia="Times New Roman" w:hAnsi="Arial" w:cs="Arial"/>
          <w:bCs/>
          <w:sz w:val="36"/>
          <w:szCs w:val="36"/>
          <w:lang w:val="fr-FR" w:eastAsia="es-ES"/>
        </w:rPr>
        <w:t xml:space="preserve">. </w:t>
      </w:r>
    </w:p>
    <w:p w14:paraId="13E4991E" w14:textId="77777777" w:rsidR="00282B35" w:rsidRDefault="00282B35" w:rsidP="002D445B">
      <w:pPr>
        <w:shd w:val="clear" w:color="auto" w:fill="FFFFFF"/>
        <w:spacing w:after="120" w:line="312" w:lineRule="atLeast"/>
        <w:outlineLvl w:val="1"/>
        <w:rPr>
          <w:rFonts w:ascii="Arial" w:eastAsia="Times New Roman" w:hAnsi="Arial" w:cs="Arial"/>
          <w:bCs/>
          <w:sz w:val="36"/>
          <w:szCs w:val="36"/>
          <w:lang w:val="fr-FR" w:eastAsia="es-ES"/>
        </w:rPr>
      </w:pPr>
    </w:p>
    <w:p w14:paraId="43D2D011" w14:textId="77777777" w:rsidR="00282B35" w:rsidRPr="003244C1" w:rsidRDefault="00282B35" w:rsidP="002D445B">
      <w:pPr>
        <w:shd w:val="clear" w:color="auto" w:fill="FFFFFF"/>
        <w:spacing w:after="120" w:line="312" w:lineRule="atLeast"/>
        <w:outlineLvl w:val="1"/>
        <w:rPr>
          <w:rFonts w:ascii="Arial" w:eastAsia="Times New Roman" w:hAnsi="Arial" w:cs="Arial"/>
          <w:bCs/>
          <w:sz w:val="36"/>
          <w:szCs w:val="36"/>
          <w:lang w:val="fr-FR" w:eastAsia="es-ES"/>
        </w:rPr>
      </w:pPr>
    </w:p>
    <w:p w14:paraId="0984F08C" w14:textId="77777777" w:rsidR="00956B8D" w:rsidRDefault="00997B5A" w:rsidP="00997B5A">
      <w:pPr>
        <w:shd w:val="clear" w:color="auto" w:fill="FFFFFF"/>
        <w:spacing w:after="120" w:line="312" w:lineRule="atLeast"/>
        <w:jc w:val="both"/>
        <w:outlineLvl w:val="1"/>
        <w:rPr>
          <w:rFonts w:ascii="Arial" w:eastAsia="Times New Roman" w:hAnsi="Arial" w:cs="Arial"/>
          <w:bCs/>
          <w:sz w:val="36"/>
          <w:szCs w:val="36"/>
          <w:lang w:val="fr-FR" w:eastAsia="es-ES"/>
        </w:rPr>
      </w:pPr>
      <w:r w:rsidRPr="00997B5A">
        <w:rPr>
          <w:rFonts w:ascii="Arial" w:eastAsia="Times New Roman" w:hAnsi="Arial" w:cs="Arial"/>
          <w:bCs/>
          <w:sz w:val="36"/>
          <w:szCs w:val="36"/>
          <w:lang w:val="fr-FR" w:eastAsia="es-ES"/>
        </w:rPr>
        <w:t xml:space="preserve">LES EFFETS DE LA JONCTION SELON LA CIJ : </w:t>
      </w:r>
    </w:p>
    <w:p w14:paraId="4C0CF291" w14:textId="77777777" w:rsidR="00CA48EB" w:rsidRPr="00997B5A" w:rsidRDefault="00CA48EB" w:rsidP="00997B5A">
      <w:pPr>
        <w:shd w:val="clear" w:color="auto" w:fill="FFFFFF"/>
        <w:spacing w:after="120" w:line="312" w:lineRule="atLeast"/>
        <w:jc w:val="both"/>
        <w:outlineLvl w:val="1"/>
        <w:rPr>
          <w:rFonts w:ascii="Arial" w:eastAsia="Times New Roman" w:hAnsi="Arial" w:cs="Arial"/>
          <w:bCs/>
          <w:sz w:val="36"/>
          <w:szCs w:val="36"/>
          <w:lang w:val="fr-FR" w:eastAsia="es-ES"/>
        </w:rPr>
      </w:pPr>
    </w:p>
    <w:p w14:paraId="27C277FF" w14:textId="77777777" w:rsidR="002D445B" w:rsidRPr="00997B5A" w:rsidRDefault="00956B8D" w:rsidP="00997B5A">
      <w:pPr>
        <w:shd w:val="clear" w:color="auto" w:fill="FFFFFF"/>
        <w:spacing w:after="120" w:line="312" w:lineRule="atLeast"/>
        <w:jc w:val="both"/>
        <w:outlineLvl w:val="1"/>
        <w:rPr>
          <w:rFonts w:ascii="Arial" w:eastAsia="Times New Roman" w:hAnsi="Arial" w:cs="Arial"/>
          <w:bCs/>
          <w:sz w:val="36"/>
          <w:szCs w:val="36"/>
          <w:lang w:val="fr-FR" w:eastAsia="es-ES"/>
        </w:rPr>
      </w:pPr>
      <w:r w:rsidRPr="00997B5A">
        <w:rPr>
          <w:rFonts w:ascii="Arial" w:eastAsia="Times New Roman" w:hAnsi="Arial" w:cs="Arial"/>
          <w:bCs/>
          <w:sz w:val="36"/>
          <w:szCs w:val="36"/>
          <w:lang w:val="fr-FR" w:eastAsia="es-ES"/>
        </w:rPr>
        <w:t xml:space="preserve">Pour la CIJ, </w:t>
      </w:r>
      <w:r w:rsidR="006A7570" w:rsidRPr="00997B5A">
        <w:rPr>
          <w:rFonts w:ascii="Arial" w:eastAsia="Times New Roman" w:hAnsi="Arial" w:cs="Arial"/>
          <w:bCs/>
          <w:sz w:val="36"/>
          <w:szCs w:val="36"/>
          <w:lang w:val="fr-FR" w:eastAsia="es-ES"/>
        </w:rPr>
        <w:t>l´idée d´une bonne administration de la justice</w:t>
      </w:r>
      <w:r w:rsidR="00DD701C">
        <w:rPr>
          <w:rFonts w:ascii="Arial" w:eastAsia="Times New Roman" w:hAnsi="Arial" w:cs="Arial"/>
          <w:bCs/>
          <w:sz w:val="36"/>
          <w:szCs w:val="36"/>
          <w:lang w:val="fr-FR" w:eastAsia="es-ES"/>
        </w:rPr>
        <w:t xml:space="preserve"> constitue le fondement de sa décision</w:t>
      </w:r>
      <w:r w:rsidR="006A7570" w:rsidRPr="00997B5A">
        <w:rPr>
          <w:rFonts w:ascii="Arial" w:eastAsia="Times New Roman" w:hAnsi="Arial" w:cs="Arial"/>
          <w:bCs/>
          <w:sz w:val="36"/>
          <w:szCs w:val="36"/>
          <w:lang w:val="fr-FR" w:eastAsia="es-ES"/>
        </w:rPr>
        <w:t xml:space="preserve">. Selon elle, </w:t>
      </w:r>
      <w:r w:rsidRPr="00997B5A">
        <w:rPr>
          <w:rFonts w:ascii="Arial" w:eastAsia="Times New Roman" w:hAnsi="Arial" w:cs="Arial"/>
          <w:bCs/>
          <w:sz w:val="36"/>
          <w:szCs w:val="36"/>
          <w:lang w:val="fr-FR" w:eastAsia="es-ES"/>
        </w:rPr>
        <w:t>« </w:t>
      </w:r>
      <w:r w:rsidRPr="00DD701C">
        <w:rPr>
          <w:rFonts w:ascii="Arial" w:eastAsia="Times New Roman" w:hAnsi="Arial" w:cs="Arial"/>
          <w:bCs/>
          <w:i/>
          <w:sz w:val="36"/>
          <w:szCs w:val="36"/>
          <w:lang w:val="fr-FR" w:eastAsia="es-ES"/>
        </w:rPr>
        <w:t>c</w:t>
      </w:r>
      <w:r w:rsidR="002D445B" w:rsidRPr="00DD701C">
        <w:rPr>
          <w:rFonts w:ascii="Arial" w:eastAsia="Times New Roman" w:hAnsi="Arial" w:cs="Arial"/>
          <w:bCs/>
          <w:i/>
          <w:sz w:val="36"/>
          <w:szCs w:val="36"/>
          <w:lang w:val="fr-FR" w:eastAsia="es-ES"/>
        </w:rPr>
        <w:t xml:space="preserve">ette jonction a eu pour effet, notamment, la tenue d’une seule série d’audiences dans les affaires </w:t>
      </w:r>
      <w:r w:rsidR="00B52FE6" w:rsidRPr="00DD701C">
        <w:rPr>
          <w:rFonts w:ascii="Arial" w:eastAsia="Times New Roman" w:hAnsi="Arial" w:cs="Arial"/>
          <w:bCs/>
          <w:i/>
          <w:sz w:val="36"/>
          <w:szCs w:val="36"/>
          <w:lang w:val="fr-FR" w:eastAsia="es-ES"/>
        </w:rPr>
        <w:t xml:space="preserve"> </w:t>
      </w:r>
      <w:r w:rsidR="002D445B" w:rsidRPr="00DD701C">
        <w:rPr>
          <w:rFonts w:ascii="Arial" w:eastAsia="Times New Roman" w:hAnsi="Arial" w:cs="Arial"/>
          <w:bCs/>
          <w:i/>
          <w:sz w:val="36"/>
          <w:szCs w:val="36"/>
          <w:lang w:val="fr-FR" w:eastAsia="es-ES"/>
        </w:rPr>
        <w:t>concernées, ainsi que le prononcé d’un seul arrêt</w:t>
      </w:r>
      <w:r w:rsidRPr="00997B5A">
        <w:rPr>
          <w:rFonts w:ascii="Arial" w:eastAsia="Times New Roman" w:hAnsi="Arial" w:cs="Arial"/>
          <w:bCs/>
          <w:sz w:val="36"/>
          <w:szCs w:val="36"/>
          <w:lang w:val="fr-FR" w:eastAsia="es-ES"/>
        </w:rPr>
        <w:t> » ce qui n´est pas un maigre résultat au vu de la sensation de client</w:t>
      </w:r>
      <w:r w:rsidR="006A7570" w:rsidRPr="00997B5A">
        <w:rPr>
          <w:rFonts w:ascii="Arial" w:eastAsia="Times New Roman" w:hAnsi="Arial" w:cs="Arial"/>
          <w:bCs/>
          <w:sz w:val="36"/>
          <w:szCs w:val="36"/>
          <w:lang w:val="fr-FR" w:eastAsia="es-ES"/>
        </w:rPr>
        <w:t xml:space="preserve">s-fréquents </w:t>
      </w:r>
      <w:r w:rsidRPr="00997B5A">
        <w:rPr>
          <w:rFonts w:ascii="Arial" w:eastAsia="Times New Roman" w:hAnsi="Arial" w:cs="Arial"/>
          <w:bCs/>
          <w:sz w:val="36"/>
          <w:szCs w:val="36"/>
          <w:lang w:val="fr-FR" w:eastAsia="es-ES"/>
        </w:rPr>
        <w:t>du Costa Rica et</w:t>
      </w:r>
      <w:r w:rsidR="006A7570" w:rsidRPr="00997B5A">
        <w:rPr>
          <w:rFonts w:ascii="Arial" w:eastAsia="Times New Roman" w:hAnsi="Arial" w:cs="Arial"/>
          <w:bCs/>
          <w:sz w:val="36"/>
          <w:szCs w:val="36"/>
          <w:lang w:val="fr-FR" w:eastAsia="es-ES"/>
        </w:rPr>
        <w:t xml:space="preserve"> du Nicaragua</w:t>
      </w:r>
      <w:r w:rsidR="00EB2C32" w:rsidRPr="00997B5A">
        <w:rPr>
          <w:rFonts w:ascii="Arial" w:eastAsia="Times New Roman" w:hAnsi="Arial" w:cs="Arial"/>
          <w:bCs/>
          <w:sz w:val="36"/>
          <w:szCs w:val="36"/>
          <w:lang w:val="fr-FR" w:eastAsia="es-ES"/>
        </w:rPr>
        <w:t xml:space="preserve"> mentionnée dans les paragraphes antérieurs</w:t>
      </w:r>
      <w:r w:rsidR="006A7570" w:rsidRPr="00997B5A">
        <w:rPr>
          <w:rFonts w:ascii="Arial" w:eastAsia="Times New Roman" w:hAnsi="Arial" w:cs="Arial"/>
          <w:bCs/>
          <w:sz w:val="36"/>
          <w:szCs w:val="36"/>
          <w:lang w:val="fr-FR" w:eastAsia="es-ES"/>
        </w:rPr>
        <w:t xml:space="preserve">. </w:t>
      </w:r>
      <w:r w:rsidRPr="00997B5A">
        <w:rPr>
          <w:rFonts w:ascii="Arial" w:eastAsia="Times New Roman" w:hAnsi="Arial" w:cs="Arial"/>
          <w:bCs/>
          <w:sz w:val="36"/>
          <w:szCs w:val="36"/>
          <w:lang w:val="fr-FR" w:eastAsia="es-ES"/>
        </w:rPr>
        <w:t xml:space="preserve"> </w:t>
      </w:r>
    </w:p>
    <w:p w14:paraId="6A824AE0" w14:textId="77777777" w:rsidR="00956B8D" w:rsidRPr="00997B5A" w:rsidRDefault="00956B8D" w:rsidP="00997B5A">
      <w:pPr>
        <w:shd w:val="clear" w:color="auto" w:fill="FFFFFF"/>
        <w:spacing w:after="120" w:line="312" w:lineRule="atLeast"/>
        <w:jc w:val="both"/>
        <w:outlineLvl w:val="1"/>
        <w:rPr>
          <w:rFonts w:ascii="Arial" w:eastAsia="Times New Roman" w:hAnsi="Arial" w:cs="Arial"/>
          <w:bCs/>
          <w:sz w:val="36"/>
          <w:szCs w:val="36"/>
          <w:lang w:val="fr-FR" w:eastAsia="es-ES"/>
        </w:rPr>
      </w:pPr>
    </w:p>
    <w:p w14:paraId="237F5A07" w14:textId="77777777" w:rsidR="002D445B" w:rsidRPr="00997B5A" w:rsidRDefault="00956B8D" w:rsidP="00997B5A">
      <w:pPr>
        <w:shd w:val="clear" w:color="auto" w:fill="FFFFFF"/>
        <w:spacing w:after="120" w:line="312" w:lineRule="atLeast"/>
        <w:jc w:val="both"/>
        <w:outlineLvl w:val="1"/>
        <w:rPr>
          <w:rFonts w:ascii="Arial" w:eastAsia="Times New Roman" w:hAnsi="Arial" w:cs="Arial"/>
          <w:bCs/>
          <w:sz w:val="36"/>
          <w:szCs w:val="36"/>
          <w:lang w:val="fr-FR" w:eastAsia="es-ES"/>
        </w:rPr>
      </w:pPr>
      <w:r w:rsidRPr="00997B5A">
        <w:rPr>
          <w:rFonts w:ascii="Arial" w:eastAsia="Times New Roman" w:hAnsi="Arial" w:cs="Arial"/>
          <w:bCs/>
          <w:sz w:val="36"/>
          <w:szCs w:val="36"/>
          <w:lang w:val="fr-FR" w:eastAsia="es-ES"/>
        </w:rPr>
        <w:t>Dans son raisonnement</w:t>
      </w:r>
      <w:r w:rsidR="006A7570" w:rsidRPr="00997B5A">
        <w:rPr>
          <w:rFonts w:ascii="Arial" w:eastAsia="Times New Roman" w:hAnsi="Arial" w:cs="Arial"/>
          <w:bCs/>
          <w:sz w:val="36"/>
          <w:szCs w:val="36"/>
          <w:lang w:val="fr-FR" w:eastAsia="es-ES"/>
        </w:rPr>
        <w:t>, qui est</w:t>
      </w:r>
      <w:r w:rsidR="00A337A0">
        <w:rPr>
          <w:rFonts w:ascii="Arial" w:eastAsia="Times New Roman" w:hAnsi="Arial" w:cs="Arial"/>
          <w:bCs/>
          <w:sz w:val="36"/>
          <w:szCs w:val="36"/>
          <w:lang w:val="fr-FR" w:eastAsia="es-ES"/>
        </w:rPr>
        <w:t>, selon le communiqué officiel « </w:t>
      </w:r>
      <w:r w:rsidR="002D445B" w:rsidRPr="00A337A0">
        <w:rPr>
          <w:rFonts w:ascii="Arial" w:eastAsia="Times New Roman" w:hAnsi="Arial" w:cs="Arial"/>
          <w:bCs/>
          <w:i/>
          <w:sz w:val="36"/>
          <w:szCs w:val="36"/>
          <w:lang w:val="fr-FR" w:eastAsia="es-ES"/>
        </w:rPr>
        <w:t>identique dans les deux ordonnances</w:t>
      </w:r>
      <w:r w:rsidR="00A337A0">
        <w:rPr>
          <w:rFonts w:ascii="Arial" w:eastAsia="Times New Roman" w:hAnsi="Arial" w:cs="Arial"/>
          <w:bCs/>
          <w:sz w:val="36"/>
          <w:szCs w:val="36"/>
          <w:lang w:val="fr-FR" w:eastAsia="es-ES"/>
        </w:rPr>
        <w:t> » datée du 17 avril</w:t>
      </w:r>
      <w:r w:rsidR="002D445B" w:rsidRPr="00997B5A">
        <w:rPr>
          <w:rFonts w:ascii="Arial" w:eastAsia="Times New Roman" w:hAnsi="Arial" w:cs="Arial"/>
          <w:bCs/>
          <w:sz w:val="36"/>
          <w:szCs w:val="36"/>
          <w:lang w:val="fr-FR" w:eastAsia="es-ES"/>
        </w:rPr>
        <w:t xml:space="preserve">, la Cour relève d’abord </w:t>
      </w:r>
      <w:r w:rsidR="00B52FE6" w:rsidRPr="00997B5A">
        <w:rPr>
          <w:rFonts w:ascii="Arial" w:eastAsia="Times New Roman" w:hAnsi="Arial" w:cs="Arial"/>
          <w:bCs/>
          <w:sz w:val="36"/>
          <w:szCs w:val="36"/>
          <w:lang w:val="fr-FR" w:eastAsia="es-ES"/>
        </w:rPr>
        <w:t xml:space="preserve"> </w:t>
      </w:r>
      <w:r w:rsidR="002D445B" w:rsidRPr="00997B5A">
        <w:rPr>
          <w:rFonts w:ascii="Arial" w:eastAsia="Times New Roman" w:hAnsi="Arial" w:cs="Arial"/>
          <w:bCs/>
          <w:sz w:val="36"/>
          <w:szCs w:val="36"/>
          <w:lang w:val="fr-FR" w:eastAsia="es-ES"/>
        </w:rPr>
        <w:t>que, aux termes de l’article 47 de son Règlement, elle «</w:t>
      </w:r>
      <w:r w:rsidR="002D445B" w:rsidRPr="00DD701C">
        <w:rPr>
          <w:rFonts w:ascii="Arial" w:eastAsia="Times New Roman" w:hAnsi="Arial" w:cs="Arial"/>
          <w:bCs/>
          <w:i/>
          <w:sz w:val="36"/>
          <w:szCs w:val="36"/>
          <w:lang w:val="fr-FR" w:eastAsia="es-ES"/>
        </w:rPr>
        <w:t>peut à tout moment ordonner que les instances dans deux ou plusieurs affaires soient jointes</w:t>
      </w:r>
      <w:r w:rsidR="002D445B" w:rsidRPr="00997B5A">
        <w:rPr>
          <w:rFonts w:ascii="Arial" w:eastAsia="Times New Roman" w:hAnsi="Arial" w:cs="Arial"/>
          <w:bCs/>
          <w:sz w:val="36"/>
          <w:szCs w:val="36"/>
          <w:lang w:val="fr-FR" w:eastAsia="es-ES"/>
        </w:rPr>
        <w:t>» et que cette disposition lui laisse «</w:t>
      </w:r>
      <w:r w:rsidR="002D445B" w:rsidRPr="00DD701C">
        <w:rPr>
          <w:rFonts w:ascii="Arial" w:eastAsia="Times New Roman" w:hAnsi="Arial" w:cs="Arial"/>
          <w:bCs/>
          <w:i/>
          <w:sz w:val="36"/>
          <w:szCs w:val="36"/>
          <w:lang w:val="fr-FR" w:eastAsia="es-ES"/>
        </w:rPr>
        <w:t>une l</w:t>
      </w:r>
      <w:r w:rsidR="00B52FE6" w:rsidRPr="00DD701C">
        <w:rPr>
          <w:rFonts w:ascii="Arial" w:eastAsia="Times New Roman" w:hAnsi="Arial" w:cs="Arial"/>
          <w:bCs/>
          <w:i/>
          <w:sz w:val="36"/>
          <w:szCs w:val="36"/>
          <w:lang w:val="fr-FR" w:eastAsia="es-ES"/>
        </w:rPr>
        <w:t>arge marge de discrétion</w:t>
      </w:r>
      <w:r w:rsidR="00B52FE6" w:rsidRPr="00997B5A">
        <w:rPr>
          <w:rFonts w:ascii="Arial" w:eastAsia="Times New Roman" w:hAnsi="Arial" w:cs="Arial"/>
          <w:bCs/>
          <w:sz w:val="36"/>
          <w:szCs w:val="36"/>
          <w:lang w:val="fr-FR" w:eastAsia="es-ES"/>
        </w:rPr>
        <w:t xml:space="preserve">». </w:t>
      </w:r>
    </w:p>
    <w:p w14:paraId="67AD9289" w14:textId="77777777" w:rsidR="00B52FE6" w:rsidRPr="00997B5A" w:rsidRDefault="00B52FE6" w:rsidP="00997B5A">
      <w:pPr>
        <w:shd w:val="clear" w:color="auto" w:fill="FFFFFF"/>
        <w:spacing w:after="120" w:line="312" w:lineRule="atLeast"/>
        <w:jc w:val="both"/>
        <w:outlineLvl w:val="1"/>
        <w:rPr>
          <w:rFonts w:ascii="Arial" w:eastAsia="Times New Roman" w:hAnsi="Arial" w:cs="Arial"/>
          <w:bCs/>
          <w:sz w:val="36"/>
          <w:szCs w:val="36"/>
          <w:lang w:val="fr-FR" w:eastAsia="es-ES"/>
        </w:rPr>
      </w:pPr>
    </w:p>
    <w:p w14:paraId="08DB835D" w14:textId="77777777" w:rsidR="006A7570" w:rsidRPr="00997B5A" w:rsidRDefault="00956B8D" w:rsidP="00492E06">
      <w:pPr>
        <w:shd w:val="clear" w:color="auto" w:fill="FFFFFF"/>
        <w:spacing w:after="120" w:line="312" w:lineRule="atLeast"/>
        <w:jc w:val="both"/>
        <w:outlineLvl w:val="1"/>
        <w:rPr>
          <w:rFonts w:ascii="Arial" w:eastAsia="Times New Roman" w:hAnsi="Arial" w:cs="Arial"/>
          <w:bCs/>
          <w:sz w:val="36"/>
          <w:szCs w:val="36"/>
          <w:lang w:val="fr-FR" w:eastAsia="es-ES"/>
        </w:rPr>
      </w:pPr>
      <w:r w:rsidRPr="00997B5A">
        <w:rPr>
          <w:rFonts w:ascii="Arial" w:eastAsia="Times New Roman" w:hAnsi="Arial" w:cs="Arial"/>
          <w:bCs/>
          <w:sz w:val="36"/>
          <w:szCs w:val="36"/>
          <w:lang w:val="fr-FR" w:eastAsia="es-ES"/>
        </w:rPr>
        <w:t>C´est peu</w:t>
      </w:r>
      <w:r w:rsidR="004B2D5A">
        <w:rPr>
          <w:rFonts w:ascii="Arial" w:eastAsia="Times New Roman" w:hAnsi="Arial" w:cs="Arial"/>
          <w:bCs/>
          <w:sz w:val="36"/>
          <w:szCs w:val="36"/>
          <w:lang w:val="fr-FR" w:eastAsia="es-ES"/>
        </w:rPr>
        <w:t xml:space="preserve">t être là que le bas blesse </w:t>
      </w:r>
      <w:r w:rsidRPr="00997B5A">
        <w:rPr>
          <w:rFonts w:ascii="Arial" w:eastAsia="Times New Roman" w:hAnsi="Arial" w:cs="Arial"/>
          <w:bCs/>
          <w:sz w:val="36"/>
          <w:szCs w:val="36"/>
          <w:lang w:val="fr-FR" w:eastAsia="es-ES"/>
        </w:rPr>
        <w:t xml:space="preserve">légèrement dans la mesure où nous sommes en présence de deux </w:t>
      </w:r>
      <w:r w:rsidRPr="00997B5A">
        <w:rPr>
          <w:rFonts w:ascii="Arial" w:eastAsia="Times New Roman" w:hAnsi="Arial" w:cs="Arial"/>
          <w:bCs/>
          <w:sz w:val="36"/>
          <w:szCs w:val="36"/>
          <w:lang w:val="fr-FR" w:eastAsia="es-ES"/>
        </w:rPr>
        <w:lastRenderedPageBreak/>
        <w:t>affaires certes similaires, mais pas parfaitement identiques</w:t>
      </w:r>
      <w:r w:rsidR="00997B5A">
        <w:rPr>
          <w:rFonts w:ascii="Arial" w:eastAsia="Times New Roman" w:hAnsi="Arial" w:cs="Arial"/>
          <w:bCs/>
          <w:sz w:val="36"/>
          <w:szCs w:val="36"/>
          <w:lang w:val="fr-FR" w:eastAsia="es-ES"/>
        </w:rPr>
        <w:t>, du moins du pont de vue gé</w:t>
      </w:r>
      <w:r w:rsidR="00EB2C32" w:rsidRPr="00997B5A">
        <w:rPr>
          <w:rFonts w:ascii="Arial" w:eastAsia="Times New Roman" w:hAnsi="Arial" w:cs="Arial"/>
          <w:bCs/>
          <w:sz w:val="36"/>
          <w:szCs w:val="36"/>
          <w:lang w:val="fr-FR" w:eastAsia="es-ES"/>
        </w:rPr>
        <w:t>ographique</w:t>
      </w:r>
      <w:r w:rsidR="00C837DC" w:rsidRPr="00997B5A">
        <w:rPr>
          <w:rFonts w:ascii="Arial" w:eastAsia="Times New Roman" w:hAnsi="Arial" w:cs="Arial"/>
          <w:bCs/>
          <w:sz w:val="36"/>
          <w:szCs w:val="36"/>
          <w:lang w:val="fr-FR" w:eastAsia="es-ES"/>
        </w:rPr>
        <w:t xml:space="preserve">. </w:t>
      </w:r>
      <w:r w:rsidR="006A7570" w:rsidRPr="00997B5A">
        <w:rPr>
          <w:rFonts w:ascii="Arial" w:eastAsia="Times New Roman" w:hAnsi="Arial" w:cs="Arial"/>
          <w:bCs/>
          <w:sz w:val="36"/>
          <w:szCs w:val="36"/>
          <w:lang w:val="fr-FR" w:eastAsia="es-ES"/>
        </w:rPr>
        <w:t>L´une a trait à la présence de forces militaires du Nicaragua dans une zone très précis</w:t>
      </w:r>
      <w:r w:rsidR="00EB2C32" w:rsidRPr="00997B5A">
        <w:rPr>
          <w:rFonts w:ascii="Arial" w:eastAsia="Times New Roman" w:hAnsi="Arial" w:cs="Arial"/>
          <w:bCs/>
          <w:sz w:val="36"/>
          <w:szCs w:val="36"/>
          <w:lang w:val="fr-FR" w:eastAsia="es-ES"/>
        </w:rPr>
        <w:t xml:space="preserve">e, </w:t>
      </w:r>
      <w:proofErr w:type="spellStart"/>
      <w:r w:rsidR="00EB2C32" w:rsidRPr="00997B5A">
        <w:rPr>
          <w:rFonts w:ascii="Arial" w:eastAsia="Times New Roman" w:hAnsi="Arial" w:cs="Arial"/>
          <w:bCs/>
          <w:sz w:val="36"/>
          <w:szCs w:val="36"/>
          <w:lang w:val="fr-FR" w:eastAsia="es-ES"/>
        </w:rPr>
        <w:t>Isla</w:t>
      </w:r>
      <w:proofErr w:type="spellEnd"/>
      <w:r w:rsidR="00EB2C32" w:rsidRPr="00997B5A">
        <w:rPr>
          <w:rFonts w:ascii="Arial" w:eastAsia="Times New Roman" w:hAnsi="Arial" w:cs="Arial"/>
          <w:bCs/>
          <w:sz w:val="36"/>
          <w:szCs w:val="36"/>
          <w:lang w:val="fr-FR" w:eastAsia="es-ES"/>
        </w:rPr>
        <w:t xml:space="preserve"> </w:t>
      </w:r>
      <w:proofErr w:type="spellStart"/>
      <w:r w:rsidR="00EB2C32" w:rsidRPr="00997B5A">
        <w:rPr>
          <w:rFonts w:ascii="Arial" w:eastAsia="Times New Roman" w:hAnsi="Arial" w:cs="Arial"/>
          <w:bCs/>
          <w:sz w:val="36"/>
          <w:szCs w:val="36"/>
          <w:lang w:val="fr-FR" w:eastAsia="es-ES"/>
        </w:rPr>
        <w:t>Portillos</w:t>
      </w:r>
      <w:proofErr w:type="spellEnd"/>
      <w:r w:rsidR="00EB2C32" w:rsidRPr="00997B5A">
        <w:rPr>
          <w:rFonts w:ascii="Arial" w:eastAsia="Times New Roman" w:hAnsi="Arial" w:cs="Arial"/>
          <w:bCs/>
          <w:sz w:val="36"/>
          <w:szCs w:val="36"/>
          <w:lang w:val="fr-FR" w:eastAsia="es-ES"/>
        </w:rPr>
        <w:t>, à l´</w:t>
      </w:r>
      <w:proofErr w:type="spellStart"/>
      <w:r w:rsidR="00EB2C32" w:rsidRPr="00997B5A">
        <w:rPr>
          <w:rFonts w:ascii="Arial" w:eastAsia="Times New Roman" w:hAnsi="Arial" w:cs="Arial"/>
          <w:bCs/>
          <w:sz w:val="36"/>
          <w:szCs w:val="36"/>
          <w:lang w:val="fr-FR" w:eastAsia="es-ES"/>
        </w:rPr>
        <w:t>extrêmité</w:t>
      </w:r>
      <w:proofErr w:type="spellEnd"/>
      <w:r w:rsidR="006A7570" w:rsidRPr="00997B5A">
        <w:rPr>
          <w:rFonts w:ascii="Arial" w:eastAsia="Times New Roman" w:hAnsi="Arial" w:cs="Arial"/>
          <w:bCs/>
          <w:sz w:val="36"/>
          <w:szCs w:val="36"/>
          <w:lang w:val="fr-FR" w:eastAsia="es-ES"/>
        </w:rPr>
        <w:t xml:space="preserve"> de la frontière entre les deux Etats</w:t>
      </w:r>
      <w:r w:rsidR="00997B5A">
        <w:rPr>
          <w:rFonts w:ascii="Arial" w:eastAsia="Times New Roman" w:hAnsi="Arial" w:cs="Arial"/>
          <w:bCs/>
          <w:sz w:val="36"/>
          <w:szCs w:val="36"/>
          <w:lang w:val="fr-FR" w:eastAsia="es-ES"/>
        </w:rPr>
        <w:t xml:space="preserve"> et aux effets environnementaux </w:t>
      </w:r>
      <w:r w:rsidR="00EB2C32" w:rsidRPr="00997B5A">
        <w:rPr>
          <w:rFonts w:ascii="Arial" w:eastAsia="Times New Roman" w:hAnsi="Arial" w:cs="Arial"/>
          <w:bCs/>
          <w:sz w:val="36"/>
          <w:szCs w:val="36"/>
          <w:lang w:val="fr-FR" w:eastAsia="es-ES"/>
        </w:rPr>
        <w:t>de l´opératio</w:t>
      </w:r>
      <w:r w:rsidR="0029553D">
        <w:rPr>
          <w:rFonts w:ascii="Arial" w:eastAsia="Times New Roman" w:hAnsi="Arial" w:cs="Arial"/>
          <w:bCs/>
          <w:sz w:val="36"/>
          <w:szCs w:val="36"/>
          <w:lang w:val="fr-FR" w:eastAsia="es-ES"/>
        </w:rPr>
        <w:t>n du dragage de San Juan dans le dernier secteur</w:t>
      </w:r>
      <w:r w:rsidR="00EB2C32" w:rsidRPr="00997B5A">
        <w:rPr>
          <w:rFonts w:ascii="Arial" w:eastAsia="Times New Roman" w:hAnsi="Arial" w:cs="Arial"/>
          <w:bCs/>
          <w:sz w:val="36"/>
          <w:szCs w:val="36"/>
          <w:lang w:val="fr-FR" w:eastAsia="es-ES"/>
        </w:rPr>
        <w:t xml:space="preserve"> du San Juan ;</w:t>
      </w:r>
      <w:r w:rsidR="006A7570" w:rsidRPr="00997B5A">
        <w:rPr>
          <w:rFonts w:ascii="Arial" w:eastAsia="Times New Roman" w:hAnsi="Arial" w:cs="Arial"/>
          <w:bCs/>
          <w:sz w:val="36"/>
          <w:szCs w:val="36"/>
          <w:lang w:val="fr-FR" w:eastAsia="es-ES"/>
        </w:rPr>
        <w:t xml:space="preserve"> l´autre </w:t>
      </w:r>
      <w:r w:rsidR="00EB2C32" w:rsidRPr="00997B5A">
        <w:rPr>
          <w:rFonts w:ascii="Arial" w:eastAsia="Times New Roman" w:hAnsi="Arial" w:cs="Arial"/>
          <w:bCs/>
          <w:sz w:val="36"/>
          <w:szCs w:val="36"/>
          <w:lang w:val="fr-FR" w:eastAsia="es-ES"/>
        </w:rPr>
        <w:t xml:space="preserve">se réfère </w:t>
      </w:r>
      <w:r w:rsidR="006A7570" w:rsidRPr="00997B5A">
        <w:rPr>
          <w:rFonts w:ascii="Arial" w:eastAsia="Times New Roman" w:hAnsi="Arial" w:cs="Arial"/>
          <w:bCs/>
          <w:sz w:val="36"/>
          <w:szCs w:val="36"/>
          <w:lang w:val="fr-FR" w:eastAsia="es-ES"/>
        </w:rPr>
        <w:t>à la construction d´une route parallèle longue</w:t>
      </w:r>
      <w:r w:rsidR="00EB2C32" w:rsidRPr="00997B5A">
        <w:rPr>
          <w:rFonts w:ascii="Arial" w:eastAsia="Times New Roman" w:hAnsi="Arial" w:cs="Arial"/>
          <w:bCs/>
          <w:sz w:val="36"/>
          <w:szCs w:val="36"/>
          <w:lang w:val="fr-FR" w:eastAsia="es-ES"/>
        </w:rPr>
        <w:t xml:space="preserve"> de 160 kilomètres le long du f</w:t>
      </w:r>
      <w:r w:rsidR="006A7570" w:rsidRPr="00997B5A">
        <w:rPr>
          <w:rFonts w:ascii="Arial" w:eastAsia="Times New Roman" w:hAnsi="Arial" w:cs="Arial"/>
          <w:bCs/>
          <w:sz w:val="36"/>
          <w:szCs w:val="36"/>
          <w:lang w:val="fr-FR" w:eastAsia="es-ES"/>
        </w:rPr>
        <w:t>l</w:t>
      </w:r>
      <w:r w:rsidR="00EB2C32" w:rsidRPr="00997B5A">
        <w:rPr>
          <w:rFonts w:ascii="Arial" w:eastAsia="Times New Roman" w:hAnsi="Arial" w:cs="Arial"/>
          <w:bCs/>
          <w:sz w:val="36"/>
          <w:szCs w:val="36"/>
          <w:lang w:val="fr-FR" w:eastAsia="es-ES"/>
        </w:rPr>
        <w:t>e</w:t>
      </w:r>
      <w:r w:rsidR="006A7570" w:rsidRPr="00997B5A">
        <w:rPr>
          <w:rFonts w:ascii="Arial" w:eastAsia="Times New Roman" w:hAnsi="Arial" w:cs="Arial"/>
          <w:bCs/>
          <w:sz w:val="36"/>
          <w:szCs w:val="36"/>
          <w:lang w:val="fr-FR" w:eastAsia="es-ES"/>
        </w:rPr>
        <w:t xml:space="preserve">uve San Juan et </w:t>
      </w:r>
      <w:r w:rsidR="00EB2C32" w:rsidRPr="00997B5A">
        <w:rPr>
          <w:rFonts w:ascii="Arial" w:eastAsia="Times New Roman" w:hAnsi="Arial" w:cs="Arial"/>
          <w:bCs/>
          <w:sz w:val="36"/>
          <w:szCs w:val="36"/>
          <w:lang w:val="fr-FR" w:eastAsia="es-ES"/>
        </w:rPr>
        <w:t xml:space="preserve">à </w:t>
      </w:r>
      <w:r w:rsidR="006A7570" w:rsidRPr="00997B5A">
        <w:rPr>
          <w:rFonts w:ascii="Arial" w:eastAsia="Times New Roman" w:hAnsi="Arial" w:cs="Arial"/>
          <w:bCs/>
          <w:sz w:val="36"/>
          <w:szCs w:val="36"/>
          <w:lang w:val="fr-FR" w:eastAsia="es-ES"/>
        </w:rPr>
        <w:t>une partie de la frontière terrestre.</w:t>
      </w:r>
      <w:r w:rsidR="00997B5A">
        <w:rPr>
          <w:rFonts w:ascii="Arial" w:eastAsia="Times New Roman" w:hAnsi="Arial" w:cs="Arial"/>
          <w:bCs/>
          <w:sz w:val="36"/>
          <w:szCs w:val="36"/>
          <w:lang w:val="fr-FR" w:eastAsia="es-ES"/>
        </w:rPr>
        <w:t xml:space="preserve"> L´objet du diff</w:t>
      </w:r>
      <w:r w:rsidR="00A70FA4">
        <w:rPr>
          <w:rFonts w:ascii="Arial" w:eastAsia="Times New Roman" w:hAnsi="Arial" w:cs="Arial"/>
          <w:bCs/>
          <w:sz w:val="36"/>
          <w:szCs w:val="36"/>
          <w:lang w:val="fr-FR" w:eastAsia="es-ES"/>
        </w:rPr>
        <w:t xml:space="preserve">érend n´est </w:t>
      </w:r>
      <w:r w:rsidR="00492E06">
        <w:rPr>
          <w:rFonts w:ascii="Arial" w:eastAsia="Times New Roman" w:hAnsi="Arial" w:cs="Arial"/>
          <w:bCs/>
          <w:sz w:val="36"/>
          <w:szCs w:val="36"/>
          <w:lang w:val="fr-FR" w:eastAsia="es-ES"/>
        </w:rPr>
        <w:t xml:space="preserve">évidemment </w:t>
      </w:r>
      <w:r w:rsidR="00A70FA4">
        <w:rPr>
          <w:rFonts w:ascii="Arial" w:eastAsia="Times New Roman" w:hAnsi="Arial" w:cs="Arial"/>
          <w:bCs/>
          <w:sz w:val="36"/>
          <w:szCs w:val="36"/>
          <w:lang w:val="fr-FR" w:eastAsia="es-ES"/>
        </w:rPr>
        <w:t>pas le même, mais on avait averti</w:t>
      </w:r>
      <w:r w:rsidR="00492E06">
        <w:rPr>
          <w:rFonts w:ascii="Arial" w:eastAsia="Times New Roman" w:hAnsi="Arial" w:cs="Arial"/>
          <w:bCs/>
          <w:sz w:val="36"/>
          <w:szCs w:val="36"/>
          <w:lang w:val="fr-FR" w:eastAsia="es-ES"/>
        </w:rPr>
        <w:t xml:space="preserve"> il y a quelques mois dans une modeste note (voir </w:t>
      </w:r>
      <w:hyperlink r:id="rId30" w:history="1">
        <w:r w:rsidR="00492E06" w:rsidRPr="00492E06">
          <w:rPr>
            <w:rStyle w:val="Lienhypertexte"/>
            <w:rFonts w:ascii="Arial" w:eastAsia="Times New Roman" w:hAnsi="Arial" w:cs="Arial"/>
            <w:bCs/>
            <w:color w:val="548DD4" w:themeColor="text2" w:themeTint="99"/>
            <w:sz w:val="36"/>
            <w:szCs w:val="36"/>
            <w:lang w:val="fr-FR" w:eastAsia="es-ES"/>
          </w:rPr>
          <w:t>partie III de notre article</w:t>
        </w:r>
      </w:hyperlink>
      <w:r w:rsidR="00492E06">
        <w:rPr>
          <w:rFonts w:ascii="Arial" w:eastAsia="Times New Roman" w:hAnsi="Arial" w:cs="Arial"/>
          <w:bCs/>
          <w:sz w:val="36"/>
          <w:szCs w:val="36"/>
          <w:lang w:val="fr-FR" w:eastAsia="es-ES"/>
        </w:rPr>
        <w:t xml:space="preserve">) </w:t>
      </w:r>
      <w:r w:rsidR="00A70FA4">
        <w:rPr>
          <w:rFonts w:ascii="Arial" w:eastAsia="Times New Roman" w:hAnsi="Arial" w:cs="Arial"/>
          <w:bCs/>
          <w:sz w:val="36"/>
          <w:szCs w:val="36"/>
          <w:lang w:val="fr-FR" w:eastAsia="es-ES"/>
        </w:rPr>
        <w:t>que le</w:t>
      </w:r>
      <w:r w:rsidR="00997B5A">
        <w:rPr>
          <w:rFonts w:ascii="Arial" w:eastAsia="Times New Roman" w:hAnsi="Arial" w:cs="Arial"/>
          <w:bCs/>
          <w:sz w:val="36"/>
          <w:szCs w:val="36"/>
          <w:lang w:val="fr-FR" w:eastAsia="es-ES"/>
        </w:rPr>
        <w:t xml:space="preserve">s déclarations </w:t>
      </w:r>
      <w:r w:rsidR="003244C1">
        <w:rPr>
          <w:rFonts w:ascii="Arial" w:eastAsia="Times New Roman" w:hAnsi="Arial" w:cs="Arial"/>
          <w:bCs/>
          <w:sz w:val="36"/>
          <w:szCs w:val="36"/>
          <w:lang w:val="fr-FR" w:eastAsia="es-ES"/>
        </w:rPr>
        <w:t xml:space="preserve">officielles </w:t>
      </w:r>
      <w:r w:rsidR="00A70FA4">
        <w:rPr>
          <w:rFonts w:ascii="Arial" w:eastAsia="Times New Roman" w:hAnsi="Arial" w:cs="Arial"/>
          <w:bCs/>
          <w:sz w:val="36"/>
          <w:szCs w:val="36"/>
          <w:lang w:val="fr-FR" w:eastAsia="es-ES"/>
        </w:rPr>
        <w:t xml:space="preserve">données par les autorités du Costa Rica justifiant la </w:t>
      </w:r>
      <w:r w:rsidR="00997B5A">
        <w:rPr>
          <w:rFonts w:ascii="Arial" w:eastAsia="Times New Roman" w:hAnsi="Arial" w:cs="Arial"/>
          <w:bCs/>
          <w:sz w:val="36"/>
          <w:szCs w:val="36"/>
          <w:lang w:val="fr-FR" w:eastAsia="es-ES"/>
        </w:rPr>
        <w:t>« </w:t>
      </w:r>
      <w:proofErr w:type="spellStart"/>
      <w:r w:rsidR="00997B5A" w:rsidRPr="00A337A0">
        <w:rPr>
          <w:rFonts w:ascii="Arial" w:eastAsia="Times New Roman" w:hAnsi="Arial" w:cs="Arial"/>
          <w:bCs/>
          <w:i/>
          <w:sz w:val="36"/>
          <w:szCs w:val="36"/>
          <w:lang w:val="fr-FR" w:eastAsia="es-ES"/>
        </w:rPr>
        <w:t>trocha</w:t>
      </w:r>
      <w:proofErr w:type="spellEnd"/>
      <w:r w:rsidR="00997B5A" w:rsidRPr="00A337A0">
        <w:rPr>
          <w:rFonts w:ascii="Arial" w:eastAsia="Times New Roman" w:hAnsi="Arial" w:cs="Arial"/>
          <w:bCs/>
          <w:i/>
          <w:sz w:val="36"/>
          <w:szCs w:val="36"/>
          <w:lang w:val="fr-FR" w:eastAsia="es-ES"/>
        </w:rPr>
        <w:t xml:space="preserve"> </w:t>
      </w:r>
      <w:proofErr w:type="spellStart"/>
      <w:r w:rsidR="00997B5A" w:rsidRPr="00A337A0">
        <w:rPr>
          <w:rFonts w:ascii="Arial" w:eastAsia="Times New Roman" w:hAnsi="Arial" w:cs="Arial"/>
          <w:bCs/>
          <w:i/>
          <w:sz w:val="36"/>
          <w:szCs w:val="36"/>
          <w:lang w:val="fr-FR" w:eastAsia="es-ES"/>
        </w:rPr>
        <w:t>fronteriza</w:t>
      </w:r>
      <w:proofErr w:type="spellEnd"/>
      <w:r w:rsidR="00997B5A">
        <w:rPr>
          <w:rFonts w:ascii="Arial" w:eastAsia="Times New Roman" w:hAnsi="Arial" w:cs="Arial"/>
          <w:bCs/>
          <w:sz w:val="36"/>
          <w:szCs w:val="36"/>
          <w:lang w:val="fr-FR" w:eastAsia="es-ES"/>
        </w:rPr>
        <w:t xml:space="preserve"> » </w:t>
      </w:r>
      <w:r w:rsidR="00A70FA4">
        <w:rPr>
          <w:rFonts w:ascii="Arial" w:eastAsia="Times New Roman" w:hAnsi="Arial" w:cs="Arial"/>
          <w:bCs/>
          <w:sz w:val="36"/>
          <w:szCs w:val="36"/>
          <w:lang w:val="fr-FR" w:eastAsia="es-ES"/>
        </w:rPr>
        <w:t xml:space="preserve">comme </w:t>
      </w:r>
      <w:r w:rsidR="00683D76">
        <w:rPr>
          <w:rFonts w:ascii="Arial" w:eastAsia="Times New Roman" w:hAnsi="Arial" w:cs="Arial"/>
          <w:bCs/>
          <w:sz w:val="36"/>
          <w:szCs w:val="36"/>
          <w:lang w:val="fr-FR" w:eastAsia="es-ES"/>
        </w:rPr>
        <w:t>une réponse à l</w:t>
      </w:r>
      <w:r w:rsidR="003244C1">
        <w:rPr>
          <w:rFonts w:ascii="Arial" w:eastAsia="Times New Roman" w:hAnsi="Arial" w:cs="Arial"/>
          <w:bCs/>
          <w:sz w:val="36"/>
          <w:szCs w:val="36"/>
          <w:lang w:val="fr-FR" w:eastAsia="es-ES"/>
        </w:rPr>
        <w:t>´</w:t>
      </w:r>
      <w:r w:rsidR="00683D76">
        <w:rPr>
          <w:rFonts w:ascii="Arial" w:eastAsia="Times New Roman" w:hAnsi="Arial" w:cs="Arial"/>
          <w:bCs/>
          <w:sz w:val="36"/>
          <w:szCs w:val="36"/>
          <w:lang w:val="fr-FR" w:eastAsia="es-ES"/>
        </w:rPr>
        <w:t xml:space="preserve"> « agression » et à l´ « invasion » souffertes en 2010</w:t>
      </w:r>
      <w:r w:rsidR="00A70FA4">
        <w:rPr>
          <w:rFonts w:ascii="Arial" w:eastAsia="Times New Roman" w:hAnsi="Arial" w:cs="Arial"/>
          <w:bCs/>
          <w:sz w:val="36"/>
          <w:szCs w:val="36"/>
          <w:lang w:val="fr-FR" w:eastAsia="es-ES"/>
        </w:rPr>
        <w:t xml:space="preserve"> pourraient prêter à confusion </w:t>
      </w:r>
      <w:r w:rsidR="00492E06">
        <w:rPr>
          <w:rFonts w:ascii="Arial" w:eastAsia="Times New Roman" w:hAnsi="Arial" w:cs="Arial"/>
          <w:bCs/>
          <w:sz w:val="36"/>
          <w:szCs w:val="36"/>
          <w:lang w:val="fr-FR" w:eastAsia="es-ES"/>
        </w:rPr>
        <w:t>à La Haye et s´avérer fort utiles aux conseils du Nicaragua</w:t>
      </w:r>
      <w:r w:rsidR="00A70FA4">
        <w:rPr>
          <w:rFonts w:ascii="Arial" w:eastAsia="Times New Roman" w:hAnsi="Arial" w:cs="Arial"/>
          <w:bCs/>
          <w:sz w:val="36"/>
          <w:szCs w:val="36"/>
          <w:lang w:val="fr-FR" w:eastAsia="es-ES"/>
        </w:rPr>
        <w:t>: «</w:t>
      </w:r>
      <w:r w:rsidR="00492E06">
        <w:rPr>
          <w:rFonts w:ascii="Arial" w:eastAsia="Times New Roman" w:hAnsi="Arial" w:cs="Arial"/>
          <w:bCs/>
          <w:sz w:val="36"/>
          <w:szCs w:val="36"/>
          <w:lang w:val="fr-FR" w:eastAsia="es-ES"/>
        </w:rPr>
        <w:t xml:space="preserve"> </w:t>
      </w:r>
      <w:r w:rsidR="00492E06" w:rsidRPr="00492E06">
        <w:rPr>
          <w:rFonts w:ascii="Arial" w:eastAsia="Times New Roman" w:hAnsi="Arial" w:cs="Arial"/>
          <w:bCs/>
          <w:i/>
          <w:sz w:val="36"/>
          <w:szCs w:val="36"/>
          <w:lang w:val="fr-FR" w:eastAsia="es-ES"/>
        </w:rPr>
        <w:t xml:space="preserve">Para  </w:t>
      </w:r>
      <w:proofErr w:type="spellStart"/>
      <w:r w:rsidR="00492E06" w:rsidRPr="00492E06">
        <w:rPr>
          <w:rFonts w:ascii="Arial" w:eastAsia="Times New Roman" w:hAnsi="Arial" w:cs="Arial"/>
          <w:bCs/>
          <w:i/>
          <w:sz w:val="36"/>
          <w:szCs w:val="36"/>
          <w:lang w:val="fr-FR" w:eastAsia="es-ES"/>
        </w:rPr>
        <w:t>convencer</w:t>
      </w:r>
      <w:proofErr w:type="spellEnd"/>
      <w:r w:rsidR="00492E06" w:rsidRPr="00492E06">
        <w:rPr>
          <w:rFonts w:ascii="Arial" w:eastAsia="Times New Roman" w:hAnsi="Arial" w:cs="Arial"/>
          <w:bCs/>
          <w:i/>
          <w:sz w:val="36"/>
          <w:szCs w:val="36"/>
          <w:lang w:val="fr-FR" w:eastAsia="es-ES"/>
        </w:rPr>
        <w:t xml:space="preserve"> a los </w:t>
      </w:r>
      <w:proofErr w:type="spellStart"/>
      <w:r w:rsidR="00492E06" w:rsidRPr="00492E06">
        <w:rPr>
          <w:rFonts w:ascii="Arial" w:eastAsia="Times New Roman" w:hAnsi="Arial" w:cs="Arial"/>
          <w:bCs/>
          <w:i/>
          <w:sz w:val="36"/>
          <w:szCs w:val="36"/>
          <w:lang w:val="fr-FR" w:eastAsia="es-ES"/>
        </w:rPr>
        <w:t>jueces</w:t>
      </w:r>
      <w:proofErr w:type="spellEnd"/>
      <w:r w:rsidR="00492E06" w:rsidRPr="00492E06">
        <w:rPr>
          <w:rFonts w:ascii="Arial" w:eastAsia="Times New Roman" w:hAnsi="Arial" w:cs="Arial"/>
          <w:bCs/>
          <w:i/>
          <w:sz w:val="36"/>
          <w:szCs w:val="36"/>
          <w:lang w:val="fr-FR" w:eastAsia="es-ES"/>
        </w:rPr>
        <w:t xml:space="preserve"> de La Haya de la </w:t>
      </w:r>
      <w:proofErr w:type="spellStart"/>
      <w:r w:rsidR="00492E06" w:rsidRPr="00492E06">
        <w:rPr>
          <w:rFonts w:ascii="Arial" w:eastAsia="Times New Roman" w:hAnsi="Arial" w:cs="Arial"/>
          <w:bCs/>
          <w:i/>
          <w:sz w:val="36"/>
          <w:szCs w:val="36"/>
          <w:lang w:val="fr-FR" w:eastAsia="es-ES"/>
        </w:rPr>
        <w:t>necesidad</w:t>
      </w:r>
      <w:proofErr w:type="spellEnd"/>
      <w:r w:rsidR="00492E06" w:rsidRPr="00492E06">
        <w:rPr>
          <w:rFonts w:ascii="Arial" w:eastAsia="Times New Roman" w:hAnsi="Arial" w:cs="Arial"/>
          <w:bCs/>
          <w:i/>
          <w:sz w:val="36"/>
          <w:szCs w:val="36"/>
          <w:lang w:val="fr-FR" w:eastAsia="es-ES"/>
        </w:rPr>
        <w:t xml:space="preserve"> de unir </w:t>
      </w:r>
      <w:proofErr w:type="spellStart"/>
      <w:r w:rsidR="00492E06" w:rsidRPr="00492E06">
        <w:rPr>
          <w:rFonts w:ascii="Arial" w:eastAsia="Times New Roman" w:hAnsi="Arial" w:cs="Arial"/>
          <w:bCs/>
          <w:i/>
          <w:sz w:val="36"/>
          <w:szCs w:val="36"/>
          <w:lang w:val="fr-FR" w:eastAsia="es-ES"/>
        </w:rPr>
        <w:t>ambas</w:t>
      </w:r>
      <w:proofErr w:type="spellEnd"/>
      <w:r w:rsidR="00492E06" w:rsidRPr="00492E06">
        <w:rPr>
          <w:rFonts w:ascii="Arial" w:eastAsia="Times New Roman" w:hAnsi="Arial" w:cs="Arial"/>
          <w:bCs/>
          <w:i/>
          <w:sz w:val="36"/>
          <w:szCs w:val="36"/>
          <w:lang w:val="fr-FR" w:eastAsia="es-ES"/>
        </w:rPr>
        <w:t xml:space="preserve"> demandas, Nicaragua </w:t>
      </w:r>
      <w:proofErr w:type="spellStart"/>
      <w:r w:rsidR="00492E06" w:rsidRPr="00492E06">
        <w:rPr>
          <w:rFonts w:ascii="Arial" w:eastAsia="Times New Roman" w:hAnsi="Arial" w:cs="Arial"/>
          <w:bCs/>
          <w:i/>
          <w:sz w:val="36"/>
          <w:szCs w:val="36"/>
          <w:lang w:val="fr-FR" w:eastAsia="es-ES"/>
        </w:rPr>
        <w:t>contará</w:t>
      </w:r>
      <w:proofErr w:type="spellEnd"/>
      <w:r w:rsidR="00492E06" w:rsidRPr="00492E06">
        <w:rPr>
          <w:rFonts w:ascii="Arial" w:eastAsia="Times New Roman" w:hAnsi="Arial" w:cs="Arial"/>
          <w:bCs/>
          <w:i/>
          <w:sz w:val="36"/>
          <w:szCs w:val="36"/>
          <w:lang w:val="fr-FR" w:eastAsia="es-ES"/>
        </w:rPr>
        <w:t xml:space="preserve"> </w:t>
      </w:r>
      <w:proofErr w:type="spellStart"/>
      <w:r w:rsidR="00492E06" w:rsidRPr="00492E06">
        <w:rPr>
          <w:rFonts w:ascii="Arial" w:eastAsia="Times New Roman" w:hAnsi="Arial" w:cs="Arial"/>
          <w:bCs/>
          <w:i/>
          <w:sz w:val="36"/>
          <w:szCs w:val="36"/>
          <w:lang w:val="fr-FR" w:eastAsia="es-ES"/>
        </w:rPr>
        <w:t>posiblemente</w:t>
      </w:r>
      <w:proofErr w:type="spellEnd"/>
      <w:r w:rsidR="00492E06" w:rsidRPr="00492E06">
        <w:rPr>
          <w:rFonts w:ascii="Arial" w:eastAsia="Times New Roman" w:hAnsi="Arial" w:cs="Arial"/>
          <w:bCs/>
          <w:i/>
          <w:sz w:val="36"/>
          <w:szCs w:val="36"/>
          <w:lang w:val="fr-FR" w:eastAsia="es-ES"/>
        </w:rPr>
        <w:t xml:space="preserve"> con un </w:t>
      </w:r>
      <w:proofErr w:type="spellStart"/>
      <w:r w:rsidR="00492E06" w:rsidRPr="00492E06">
        <w:rPr>
          <w:rFonts w:ascii="Arial" w:eastAsia="Times New Roman" w:hAnsi="Arial" w:cs="Arial"/>
          <w:bCs/>
          <w:i/>
          <w:sz w:val="36"/>
          <w:szCs w:val="36"/>
          <w:lang w:val="fr-FR" w:eastAsia="es-ES"/>
        </w:rPr>
        <w:t>sinnúmero</w:t>
      </w:r>
      <w:proofErr w:type="spellEnd"/>
      <w:r w:rsidR="00492E06" w:rsidRPr="00492E06">
        <w:rPr>
          <w:rFonts w:ascii="Arial" w:eastAsia="Times New Roman" w:hAnsi="Arial" w:cs="Arial"/>
          <w:bCs/>
          <w:i/>
          <w:sz w:val="36"/>
          <w:szCs w:val="36"/>
          <w:lang w:val="fr-FR" w:eastAsia="es-ES"/>
        </w:rPr>
        <w:t xml:space="preserve"> de </w:t>
      </w:r>
      <w:proofErr w:type="spellStart"/>
      <w:r w:rsidR="00492E06" w:rsidRPr="00492E06">
        <w:rPr>
          <w:rFonts w:ascii="Arial" w:eastAsia="Times New Roman" w:hAnsi="Arial" w:cs="Arial"/>
          <w:bCs/>
          <w:i/>
          <w:sz w:val="36"/>
          <w:szCs w:val="36"/>
          <w:lang w:val="fr-FR" w:eastAsia="es-ES"/>
        </w:rPr>
        <w:t>declaraciones</w:t>
      </w:r>
      <w:proofErr w:type="spellEnd"/>
      <w:r w:rsidR="00492E06" w:rsidRPr="00492E06">
        <w:rPr>
          <w:rFonts w:ascii="Arial" w:eastAsia="Times New Roman" w:hAnsi="Arial" w:cs="Arial"/>
          <w:bCs/>
          <w:i/>
          <w:sz w:val="36"/>
          <w:szCs w:val="36"/>
          <w:lang w:val="fr-FR" w:eastAsia="es-ES"/>
        </w:rPr>
        <w:t xml:space="preserve"> </w:t>
      </w:r>
      <w:proofErr w:type="spellStart"/>
      <w:r w:rsidR="00492E06" w:rsidRPr="00492E06">
        <w:rPr>
          <w:rFonts w:ascii="Arial" w:eastAsia="Times New Roman" w:hAnsi="Arial" w:cs="Arial"/>
          <w:bCs/>
          <w:i/>
          <w:sz w:val="36"/>
          <w:szCs w:val="36"/>
          <w:lang w:val="fr-FR" w:eastAsia="es-ES"/>
        </w:rPr>
        <w:t>oficiales</w:t>
      </w:r>
      <w:proofErr w:type="spellEnd"/>
      <w:r w:rsidR="00492E06" w:rsidRPr="00492E06">
        <w:rPr>
          <w:rFonts w:ascii="Arial" w:eastAsia="Times New Roman" w:hAnsi="Arial" w:cs="Arial"/>
          <w:bCs/>
          <w:i/>
          <w:sz w:val="36"/>
          <w:szCs w:val="36"/>
          <w:lang w:val="fr-FR" w:eastAsia="es-ES"/>
        </w:rPr>
        <w:t xml:space="preserve"> de </w:t>
      </w:r>
      <w:proofErr w:type="spellStart"/>
      <w:r w:rsidR="00492E06" w:rsidRPr="00492E06">
        <w:rPr>
          <w:rFonts w:ascii="Arial" w:eastAsia="Times New Roman" w:hAnsi="Arial" w:cs="Arial"/>
          <w:bCs/>
          <w:i/>
          <w:sz w:val="36"/>
          <w:szCs w:val="36"/>
          <w:lang w:val="fr-FR" w:eastAsia="es-ES"/>
        </w:rPr>
        <w:t>autoridades</w:t>
      </w:r>
      <w:proofErr w:type="spellEnd"/>
      <w:r w:rsidR="00492E06" w:rsidRPr="00492E06">
        <w:rPr>
          <w:rFonts w:ascii="Arial" w:eastAsia="Times New Roman" w:hAnsi="Arial" w:cs="Arial"/>
          <w:bCs/>
          <w:i/>
          <w:sz w:val="36"/>
          <w:szCs w:val="36"/>
          <w:lang w:val="fr-FR" w:eastAsia="es-ES"/>
        </w:rPr>
        <w:t xml:space="preserve"> de Costa Rica </w:t>
      </w:r>
      <w:proofErr w:type="spellStart"/>
      <w:r w:rsidR="00492E06" w:rsidRPr="00492E06">
        <w:rPr>
          <w:rFonts w:ascii="Arial" w:eastAsia="Times New Roman" w:hAnsi="Arial" w:cs="Arial"/>
          <w:bCs/>
          <w:i/>
          <w:sz w:val="36"/>
          <w:szCs w:val="36"/>
          <w:lang w:val="fr-FR" w:eastAsia="es-ES"/>
        </w:rPr>
        <w:t>justificando</w:t>
      </w:r>
      <w:proofErr w:type="spellEnd"/>
      <w:r w:rsidR="00492E06" w:rsidRPr="00492E06">
        <w:rPr>
          <w:rFonts w:ascii="Arial" w:eastAsia="Times New Roman" w:hAnsi="Arial" w:cs="Arial"/>
          <w:bCs/>
          <w:i/>
          <w:sz w:val="36"/>
          <w:szCs w:val="36"/>
          <w:lang w:val="fr-FR" w:eastAsia="es-ES"/>
        </w:rPr>
        <w:t xml:space="preserve"> la “</w:t>
      </w:r>
      <w:proofErr w:type="spellStart"/>
      <w:r w:rsidR="00492E06" w:rsidRPr="00492E06">
        <w:rPr>
          <w:rFonts w:ascii="Arial" w:eastAsia="Times New Roman" w:hAnsi="Arial" w:cs="Arial"/>
          <w:bCs/>
          <w:i/>
          <w:sz w:val="36"/>
          <w:szCs w:val="36"/>
          <w:lang w:val="fr-FR" w:eastAsia="es-ES"/>
        </w:rPr>
        <w:t>trocha</w:t>
      </w:r>
      <w:proofErr w:type="spellEnd"/>
      <w:r w:rsidR="00492E06" w:rsidRPr="00492E06">
        <w:rPr>
          <w:rFonts w:ascii="Arial" w:eastAsia="Times New Roman" w:hAnsi="Arial" w:cs="Arial"/>
          <w:bCs/>
          <w:i/>
          <w:sz w:val="36"/>
          <w:szCs w:val="36"/>
          <w:lang w:val="fr-FR" w:eastAsia="es-ES"/>
        </w:rPr>
        <w:t xml:space="preserve">” </w:t>
      </w:r>
      <w:proofErr w:type="spellStart"/>
      <w:r w:rsidR="00492E06" w:rsidRPr="00492E06">
        <w:rPr>
          <w:rFonts w:ascii="Arial" w:eastAsia="Times New Roman" w:hAnsi="Arial" w:cs="Arial"/>
          <w:bCs/>
          <w:i/>
          <w:sz w:val="36"/>
          <w:szCs w:val="36"/>
          <w:lang w:val="fr-FR" w:eastAsia="es-ES"/>
        </w:rPr>
        <w:t>como</w:t>
      </w:r>
      <w:proofErr w:type="spellEnd"/>
      <w:r w:rsidR="00492E06" w:rsidRPr="00492E06">
        <w:rPr>
          <w:rFonts w:ascii="Arial" w:eastAsia="Times New Roman" w:hAnsi="Arial" w:cs="Arial"/>
          <w:bCs/>
          <w:i/>
          <w:sz w:val="36"/>
          <w:szCs w:val="36"/>
          <w:lang w:val="fr-FR" w:eastAsia="es-ES"/>
        </w:rPr>
        <w:t xml:space="preserve"> </w:t>
      </w:r>
      <w:proofErr w:type="spellStart"/>
      <w:r w:rsidR="00492E06" w:rsidRPr="00492E06">
        <w:rPr>
          <w:rFonts w:ascii="Arial" w:eastAsia="Times New Roman" w:hAnsi="Arial" w:cs="Arial"/>
          <w:bCs/>
          <w:i/>
          <w:sz w:val="36"/>
          <w:szCs w:val="36"/>
          <w:lang w:val="fr-FR" w:eastAsia="es-ES"/>
        </w:rPr>
        <w:t>una</w:t>
      </w:r>
      <w:proofErr w:type="spellEnd"/>
      <w:r w:rsidR="00492E06" w:rsidRPr="00492E06">
        <w:rPr>
          <w:rFonts w:ascii="Arial" w:eastAsia="Times New Roman" w:hAnsi="Arial" w:cs="Arial"/>
          <w:bCs/>
          <w:i/>
          <w:sz w:val="36"/>
          <w:szCs w:val="36"/>
          <w:lang w:val="fr-FR" w:eastAsia="es-ES"/>
        </w:rPr>
        <w:t xml:space="preserve"> </w:t>
      </w:r>
      <w:proofErr w:type="spellStart"/>
      <w:r w:rsidR="00492E06" w:rsidRPr="00492E06">
        <w:rPr>
          <w:rFonts w:ascii="Arial" w:eastAsia="Times New Roman" w:hAnsi="Arial" w:cs="Arial"/>
          <w:bCs/>
          <w:i/>
          <w:sz w:val="36"/>
          <w:szCs w:val="36"/>
          <w:lang w:val="fr-FR" w:eastAsia="es-ES"/>
        </w:rPr>
        <w:t>respuesta</w:t>
      </w:r>
      <w:proofErr w:type="spellEnd"/>
      <w:r w:rsidR="00492E06" w:rsidRPr="00492E06">
        <w:rPr>
          <w:rFonts w:ascii="Arial" w:eastAsia="Times New Roman" w:hAnsi="Arial" w:cs="Arial"/>
          <w:bCs/>
          <w:i/>
          <w:sz w:val="36"/>
          <w:szCs w:val="36"/>
          <w:lang w:val="fr-FR" w:eastAsia="es-ES"/>
        </w:rPr>
        <w:t xml:space="preserve"> a </w:t>
      </w:r>
      <w:proofErr w:type="spellStart"/>
      <w:r w:rsidR="00492E06" w:rsidRPr="00492E06">
        <w:rPr>
          <w:rFonts w:ascii="Arial" w:eastAsia="Times New Roman" w:hAnsi="Arial" w:cs="Arial"/>
          <w:bCs/>
          <w:i/>
          <w:sz w:val="36"/>
          <w:szCs w:val="36"/>
          <w:lang w:val="fr-FR" w:eastAsia="es-ES"/>
        </w:rPr>
        <w:t>lo</w:t>
      </w:r>
      <w:proofErr w:type="spellEnd"/>
      <w:r w:rsidR="00492E06" w:rsidRPr="00492E06">
        <w:rPr>
          <w:rFonts w:ascii="Arial" w:eastAsia="Times New Roman" w:hAnsi="Arial" w:cs="Arial"/>
          <w:bCs/>
          <w:i/>
          <w:sz w:val="36"/>
          <w:szCs w:val="36"/>
          <w:lang w:val="fr-FR" w:eastAsia="es-ES"/>
        </w:rPr>
        <w:t xml:space="preserve"> </w:t>
      </w:r>
      <w:proofErr w:type="spellStart"/>
      <w:r w:rsidR="00492E06" w:rsidRPr="00492E06">
        <w:rPr>
          <w:rFonts w:ascii="Arial" w:eastAsia="Times New Roman" w:hAnsi="Arial" w:cs="Arial"/>
          <w:bCs/>
          <w:i/>
          <w:sz w:val="36"/>
          <w:szCs w:val="36"/>
          <w:lang w:val="fr-FR" w:eastAsia="es-ES"/>
        </w:rPr>
        <w:t>ocurrido</w:t>
      </w:r>
      <w:proofErr w:type="spellEnd"/>
      <w:r w:rsidR="00492E06" w:rsidRPr="00492E06">
        <w:rPr>
          <w:rFonts w:ascii="Arial" w:eastAsia="Times New Roman" w:hAnsi="Arial" w:cs="Arial"/>
          <w:bCs/>
          <w:i/>
          <w:sz w:val="36"/>
          <w:szCs w:val="36"/>
          <w:lang w:val="fr-FR" w:eastAsia="es-ES"/>
        </w:rPr>
        <w:t xml:space="preserve"> en </w:t>
      </w:r>
      <w:proofErr w:type="spellStart"/>
      <w:r w:rsidR="00492E06" w:rsidRPr="00492E06">
        <w:rPr>
          <w:rFonts w:ascii="Arial" w:eastAsia="Times New Roman" w:hAnsi="Arial" w:cs="Arial"/>
          <w:bCs/>
          <w:i/>
          <w:sz w:val="36"/>
          <w:szCs w:val="36"/>
          <w:lang w:val="fr-FR" w:eastAsia="es-ES"/>
        </w:rPr>
        <w:t>octubre</w:t>
      </w:r>
      <w:proofErr w:type="spellEnd"/>
      <w:r w:rsidR="00492E06" w:rsidRPr="00492E06">
        <w:rPr>
          <w:rFonts w:ascii="Arial" w:eastAsia="Times New Roman" w:hAnsi="Arial" w:cs="Arial"/>
          <w:bCs/>
          <w:i/>
          <w:sz w:val="36"/>
          <w:szCs w:val="36"/>
          <w:lang w:val="fr-FR" w:eastAsia="es-ES"/>
        </w:rPr>
        <w:t xml:space="preserve"> </w:t>
      </w:r>
      <w:proofErr w:type="spellStart"/>
      <w:r w:rsidR="00492E06" w:rsidRPr="00492E06">
        <w:rPr>
          <w:rFonts w:ascii="Arial" w:eastAsia="Times New Roman" w:hAnsi="Arial" w:cs="Arial"/>
          <w:bCs/>
          <w:i/>
          <w:sz w:val="36"/>
          <w:szCs w:val="36"/>
          <w:lang w:val="fr-FR" w:eastAsia="es-ES"/>
        </w:rPr>
        <w:t>del</w:t>
      </w:r>
      <w:proofErr w:type="spellEnd"/>
      <w:r w:rsidR="00492E06" w:rsidRPr="00492E06">
        <w:rPr>
          <w:rFonts w:ascii="Arial" w:eastAsia="Times New Roman" w:hAnsi="Arial" w:cs="Arial"/>
          <w:bCs/>
          <w:i/>
          <w:sz w:val="36"/>
          <w:szCs w:val="36"/>
          <w:lang w:val="fr-FR" w:eastAsia="es-ES"/>
        </w:rPr>
        <w:t xml:space="preserve"> 2010 en </w:t>
      </w:r>
      <w:proofErr w:type="spellStart"/>
      <w:r w:rsidR="00492E06" w:rsidRPr="00492E06">
        <w:rPr>
          <w:rFonts w:ascii="Arial" w:eastAsia="Times New Roman" w:hAnsi="Arial" w:cs="Arial"/>
          <w:bCs/>
          <w:i/>
          <w:sz w:val="36"/>
          <w:szCs w:val="36"/>
          <w:lang w:val="fr-FR" w:eastAsia="es-ES"/>
        </w:rPr>
        <w:t>Isla</w:t>
      </w:r>
      <w:proofErr w:type="spellEnd"/>
      <w:r w:rsidR="00492E06" w:rsidRPr="00492E06">
        <w:rPr>
          <w:rFonts w:ascii="Arial" w:eastAsia="Times New Roman" w:hAnsi="Arial" w:cs="Arial"/>
          <w:bCs/>
          <w:i/>
          <w:sz w:val="36"/>
          <w:szCs w:val="36"/>
          <w:lang w:val="fr-FR" w:eastAsia="es-ES"/>
        </w:rPr>
        <w:t xml:space="preserve"> </w:t>
      </w:r>
      <w:proofErr w:type="spellStart"/>
      <w:r w:rsidR="00492E06" w:rsidRPr="00492E06">
        <w:rPr>
          <w:rFonts w:ascii="Arial" w:eastAsia="Times New Roman" w:hAnsi="Arial" w:cs="Arial"/>
          <w:bCs/>
          <w:i/>
          <w:sz w:val="36"/>
          <w:szCs w:val="36"/>
          <w:lang w:val="fr-FR" w:eastAsia="es-ES"/>
        </w:rPr>
        <w:t>Portillos</w:t>
      </w:r>
      <w:proofErr w:type="spellEnd"/>
      <w:r w:rsidR="00492E06" w:rsidRPr="00492E06">
        <w:rPr>
          <w:rFonts w:ascii="Arial" w:eastAsia="Times New Roman" w:hAnsi="Arial" w:cs="Arial"/>
          <w:bCs/>
          <w:sz w:val="36"/>
          <w:szCs w:val="36"/>
          <w:lang w:val="fr-FR" w:eastAsia="es-ES"/>
        </w:rPr>
        <w:t>”</w:t>
      </w:r>
      <w:r w:rsidR="00A337A0">
        <w:rPr>
          <w:rFonts w:ascii="Arial" w:eastAsia="Times New Roman" w:hAnsi="Arial" w:cs="Arial"/>
          <w:bCs/>
          <w:sz w:val="36"/>
          <w:szCs w:val="36"/>
          <w:lang w:val="fr-FR" w:eastAsia="es-ES"/>
        </w:rPr>
        <w:t xml:space="preserve">. </w:t>
      </w:r>
      <w:r w:rsidR="00492E06">
        <w:rPr>
          <w:rFonts w:ascii="Arial" w:eastAsia="Times New Roman" w:hAnsi="Arial" w:cs="Arial"/>
          <w:bCs/>
          <w:sz w:val="36"/>
          <w:szCs w:val="36"/>
          <w:lang w:val="fr-FR" w:eastAsia="es-ES"/>
        </w:rPr>
        <w:t xml:space="preserve">On retrouve d´ailleurs dans cette modeste analyse publiée au mois de mars 2013 cette légère </w:t>
      </w:r>
      <w:r w:rsidR="00B41E15">
        <w:rPr>
          <w:rFonts w:ascii="Arial" w:eastAsia="Times New Roman" w:hAnsi="Arial" w:cs="Arial"/>
          <w:bCs/>
          <w:sz w:val="36"/>
          <w:szCs w:val="36"/>
          <w:lang w:val="fr-FR" w:eastAsia="es-ES"/>
        </w:rPr>
        <w:t>sensation de dissonance</w:t>
      </w:r>
      <w:r w:rsidR="00492E06">
        <w:rPr>
          <w:rFonts w:ascii="Arial" w:eastAsia="Times New Roman" w:hAnsi="Arial" w:cs="Arial"/>
          <w:bCs/>
          <w:sz w:val="36"/>
          <w:szCs w:val="36"/>
          <w:lang w:val="fr-FR" w:eastAsia="es-ES"/>
        </w:rPr>
        <w:t xml:space="preserve"> entre le discours officiel des autorités du Costa Rica vis-à-vis de l´opinion publique nationale, et celui destiné à la communauté internationale. </w:t>
      </w:r>
    </w:p>
    <w:p w14:paraId="684B4858" w14:textId="77777777" w:rsidR="00683D76" w:rsidRDefault="00683D76" w:rsidP="00683D76">
      <w:pPr>
        <w:shd w:val="clear" w:color="auto" w:fill="FFFFFF"/>
        <w:spacing w:after="120" w:line="312" w:lineRule="atLeast"/>
        <w:jc w:val="both"/>
        <w:outlineLvl w:val="1"/>
        <w:rPr>
          <w:rFonts w:ascii="Arial" w:eastAsia="Times New Roman" w:hAnsi="Arial" w:cs="Arial"/>
          <w:bCs/>
          <w:sz w:val="36"/>
          <w:szCs w:val="36"/>
          <w:lang w:val="fr-FR" w:eastAsia="es-ES"/>
        </w:rPr>
      </w:pPr>
    </w:p>
    <w:p w14:paraId="2B2355B3" w14:textId="77777777" w:rsidR="006A7570" w:rsidRDefault="00683D76" w:rsidP="00683D76">
      <w:pPr>
        <w:shd w:val="clear" w:color="auto" w:fill="FFFFFF"/>
        <w:spacing w:after="120" w:line="312" w:lineRule="atLeast"/>
        <w:jc w:val="both"/>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JONCTION D´INSTANCES OU JONCTION D´INSTANCE ET DE CONTRE INSTANCE ?</w:t>
      </w:r>
    </w:p>
    <w:p w14:paraId="059B85EE" w14:textId="77777777" w:rsidR="00683D76" w:rsidRPr="00683D76" w:rsidRDefault="00683D76" w:rsidP="00683D76">
      <w:pPr>
        <w:shd w:val="clear" w:color="auto" w:fill="FFFFFF"/>
        <w:spacing w:after="120" w:line="312" w:lineRule="atLeast"/>
        <w:jc w:val="both"/>
        <w:outlineLvl w:val="1"/>
        <w:rPr>
          <w:rFonts w:ascii="Arial" w:eastAsia="Times New Roman" w:hAnsi="Arial" w:cs="Arial"/>
          <w:bCs/>
          <w:sz w:val="36"/>
          <w:szCs w:val="36"/>
          <w:lang w:val="fr-FR" w:eastAsia="es-ES"/>
        </w:rPr>
      </w:pPr>
    </w:p>
    <w:p w14:paraId="3A6D9D08" w14:textId="77777777" w:rsidR="007B7AD5" w:rsidRPr="00683D76" w:rsidRDefault="00C837DC" w:rsidP="00683D76">
      <w:pPr>
        <w:shd w:val="clear" w:color="auto" w:fill="FFFFFF"/>
        <w:spacing w:after="120" w:line="312" w:lineRule="atLeast"/>
        <w:jc w:val="both"/>
        <w:outlineLvl w:val="1"/>
        <w:rPr>
          <w:rFonts w:ascii="Arial" w:eastAsia="Times New Roman" w:hAnsi="Arial" w:cs="Arial"/>
          <w:bCs/>
          <w:sz w:val="36"/>
          <w:szCs w:val="36"/>
          <w:lang w:val="fr-FR" w:eastAsia="es-ES"/>
        </w:rPr>
      </w:pPr>
      <w:r w:rsidRPr="00683D76">
        <w:rPr>
          <w:rFonts w:ascii="Arial" w:eastAsia="Times New Roman" w:hAnsi="Arial" w:cs="Arial"/>
          <w:bCs/>
          <w:sz w:val="36"/>
          <w:szCs w:val="36"/>
          <w:lang w:val="fr-FR" w:eastAsia="es-ES"/>
        </w:rPr>
        <w:t xml:space="preserve">La formule utilisée dans le règlement laisse apparaître le pouvoir discrétionnaire dont s´est doté la Cour pour ordonner ou refuser la </w:t>
      </w:r>
      <w:r w:rsidRPr="0035675F">
        <w:rPr>
          <w:rFonts w:ascii="Arial" w:eastAsia="Times New Roman" w:hAnsi="Arial" w:cs="Arial"/>
          <w:bCs/>
          <w:sz w:val="36"/>
          <w:szCs w:val="36"/>
          <w:lang w:val="fr-FR" w:eastAsia="es-ES"/>
        </w:rPr>
        <w:t>jonction</w:t>
      </w:r>
      <w:r w:rsidR="007B7AD5" w:rsidRPr="00683D76">
        <w:rPr>
          <w:rFonts w:ascii="Arial" w:eastAsia="Times New Roman" w:hAnsi="Arial" w:cs="Arial"/>
          <w:bCs/>
          <w:sz w:val="36"/>
          <w:szCs w:val="36"/>
          <w:lang w:val="fr-FR" w:eastAsia="es-ES"/>
        </w:rPr>
        <w:t>.</w:t>
      </w:r>
      <w:r w:rsidR="00AF6012" w:rsidRPr="00683D76">
        <w:rPr>
          <w:rFonts w:ascii="Arial" w:eastAsia="Times New Roman" w:hAnsi="Arial" w:cs="Arial"/>
          <w:bCs/>
          <w:sz w:val="36"/>
          <w:szCs w:val="36"/>
          <w:lang w:val="fr-FR" w:eastAsia="es-ES"/>
        </w:rPr>
        <w:t xml:space="preserve"> Il est à noter nonobstant que le Nicar</w:t>
      </w:r>
      <w:r w:rsidR="0035675F">
        <w:rPr>
          <w:rFonts w:ascii="Arial" w:eastAsia="Times New Roman" w:hAnsi="Arial" w:cs="Arial"/>
          <w:bCs/>
          <w:sz w:val="36"/>
          <w:szCs w:val="36"/>
          <w:lang w:val="fr-FR" w:eastAsia="es-ES"/>
        </w:rPr>
        <w:t>agua avait dès le départ émis cette</w:t>
      </w:r>
      <w:r w:rsidR="00AF6012" w:rsidRPr="00683D76">
        <w:rPr>
          <w:rFonts w:ascii="Arial" w:eastAsia="Times New Roman" w:hAnsi="Arial" w:cs="Arial"/>
          <w:bCs/>
          <w:sz w:val="36"/>
          <w:szCs w:val="36"/>
          <w:lang w:val="fr-FR" w:eastAsia="es-ES"/>
        </w:rPr>
        <w:t xml:space="preserve"> possibilité. Dans le texte </w:t>
      </w:r>
      <w:hyperlink r:id="rId31" w:history="1">
        <w:r w:rsidR="00AF6012" w:rsidRPr="00683D76">
          <w:rPr>
            <w:rStyle w:val="Lienhypertexte"/>
            <w:rFonts w:ascii="Arial" w:eastAsia="Times New Roman" w:hAnsi="Arial" w:cs="Arial"/>
            <w:bCs/>
            <w:color w:val="548DD4" w:themeColor="text2" w:themeTint="99"/>
            <w:sz w:val="36"/>
            <w:szCs w:val="36"/>
            <w:lang w:val="fr-FR" w:eastAsia="es-ES"/>
          </w:rPr>
          <w:t>de sa requête introductive d´instance du 21 décembre 2011</w:t>
        </w:r>
      </w:hyperlink>
      <w:r w:rsidR="00AF6012" w:rsidRPr="00683D76">
        <w:rPr>
          <w:rFonts w:ascii="Arial" w:eastAsia="Times New Roman" w:hAnsi="Arial" w:cs="Arial"/>
          <w:bCs/>
          <w:sz w:val="36"/>
          <w:szCs w:val="36"/>
          <w:lang w:val="fr-FR" w:eastAsia="es-ES"/>
        </w:rPr>
        <w:t>, on y lit que</w:t>
      </w:r>
      <w:r w:rsidRPr="00683D76">
        <w:rPr>
          <w:rFonts w:ascii="Arial" w:eastAsia="Times New Roman" w:hAnsi="Arial" w:cs="Arial"/>
          <w:bCs/>
          <w:sz w:val="36"/>
          <w:szCs w:val="36"/>
          <w:lang w:val="fr-FR" w:eastAsia="es-ES"/>
        </w:rPr>
        <w:t> : « </w:t>
      </w:r>
      <w:r w:rsidR="00AF6012" w:rsidRPr="00683D76">
        <w:rPr>
          <w:rFonts w:ascii="Arial" w:eastAsia="Times New Roman" w:hAnsi="Arial" w:cs="Arial"/>
          <w:bCs/>
          <w:sz w:val="36"/>
          <w:szCs w:val="36"/>
          <w:lang w:val="fr-FR" w:eastAsia="es-ES"/>
        </w:rPr>
        <w:t xml:space="preserve">56. </w:t>
      </w:r>
      <w:r w:rsidR="00AF6012" w:rsidRPr="00683D76">
        <w:rPr>
          <w:rFonts w:ascii="Arial" w:eastAsia="Times New Roman" w:hAnsi="Arial" w:cs="Arial"/>
          <w:bCs/>
          <w:i/>
          <w:sz w:val="36"/>
          <w:szCs w:val="36"/>
          <w:lang w:val="fr-FR" w:eastAsia="es-ES"/>
        </w:rPr>
        <w:t xml:space="preserve">Le Nicaragua n’ignore pas que le substrat juridique et factuel </w:t>
      </w:r>
      <w:r w:rsidR="00B376F9" w:rsidRPr="00683D76">
        <w:rPr>
          <w:rFonts w:ascii="Arial" w:eastAsia="Times New Roman" w:hAnsi="Arial" w:cs="Arial"/>
          <w:bCs/>
          <w:i/>
          <w:sz w:val="36"/>
          <w:szCs w:val="36"/>
          <w:lang w:val="fr-FR" w:eastAsia="es-ES"/>
        </w:rPr>
        <w:t xml:space="preserve">de la présente affaire est lié </w:t>
      </w:r>
      <w:r w:rsidR="00AF6012" w:rsidRPr="00683D76">
        <w:rPr>
          <w:rFonts w:ascii="Arial" w:eastAsia="Times New Roman" w:hAnsi="Arial" w:cs="Arial"/>
          <w:bCs/>
          <w:i/>
          <w:sz w:val="36"/>
          <w:szCs w:val="36"/>
          <w:lang w:val="fr-FR" w:eastAsia="es-ES"/>
        </w:rPr>
        <w:t>à l’affaire pendante relative à Certaines activités menées p</w:t>
      </w:r>
      <w:r w:rsidR="00B376F9" w:rsidRPr="00683D76">
        <w:rPr>
          <w:rFonts w:ascii="Arial" w:eastAsia="Times New Roman" w:hAnsi="Arial" w:cs="Arial"/>
          <w:bCs/>
          <w:i/>
          <w:sz w:val="36"/>
          <w:szCs w:val="36"/>
          <w:lang w:val="fr-FR" w:eastAsia="es-ES"/>
        </w:rPr>
        <w:t xml:space="preserve">ar le Nicaragua dans la région </w:t>
      </w:r>
      <w:r w:rsidR="00AF6012" w:rsidRPr="00683D76">
        <w:rPr>
          <w:rFonts w:ascii="Arial" w:eastAsia="Times New Roman" w:hAnsi="Arial" w:cs="Arial"/>
          <w:bCs/>
          <w:i/>
          <w:sz w:val="36"/>
          <w:szCs w:val="36"/>
          <w:lang w:val="fr-FR" w:eastAsia="es-ES"/>
        </w:rPr>
        <w:t>frontalière (Costa Rica c. Nicaragua). Il se réserve le droit de déterminer à un stade ultérieur de la présente procédure, après plus ample examen de l’autre affaire penda</w:t>
      </w:r>
      <w:r w:rsidR="00B376F9" w:rsidRPr="00683D76">
        <w:rPr>
          <w:rFonts w:ascii="Arial" w:eastAsia="Times New Roman" w:hAnsi="Arial" w:cs="Arial"/>
          <w:bCs/>
          <w:i/>
          <w:sz w:val="36"/>
          <w:szCs w:val="36"/>
          <w:lang w:val="fr-FR" w:eastAsia="es-ES"/>
        </w:rPr>
        <w:t>nte, s’il convient de demander la jonction des deux instances</w:t>
      </w:r>
      <w:r w:rsidR="00B376F9" w:rsidRPr="00683D76">
        <w:rPr>
          <w:rFonts w:ascii="Arial" w:eastAsia="Times New Roman" w:hAnsi="Arial" w:cs="Arial"/>
          <w:bCs/>
          <w:sz w:val="36"/>
          <w:szCs w:val="36"/>
          <w:lang w:val="fr-FR" w:eastAsia="es-ES"/>
        </w:rPr>
        <w:t> »</w:t>
      </w:r>
      <w:r w:rsidR="007803B3" w:rsidRPr="00683D76">
        <w:rPr>
          <w:rFonts w:ascii="Arial" w:eastAsia="Times New Roman" w:hAnsi="Arial" w:cs="Arial"/>
          <w:bCs/>
          <w:sz w:val="36"/>
          <w:szCs w:val="36"/>
          <w:lang w:val="fr-FR" w:eastAsia="es-ES"/>
        </w:rPr>
        <w:t xml:space="preserve">. </w:t>
      </w:r>
    </w:p>
    <w:p w14:paraId="1A2DFDC5" w14:textId="77777777" w:rsidR="007803B3" w:rsidRPr="005A26E9" w:rsidRDefault="007803B3" w:rsidP="00AF6012">
      <w:pPr>
        <w:shd w:val="clear" w:color="auto" w:fill="FFFFFF"/>
        <w:spacing w:after="120" w:line="312" w:lineRule="atLeast"/>
        <w:outlineLvl w:val="1"/>
        <w:rPr>
          <w:rFonts w:ascii="Arial" w:eastAsia="Times New Roman" w:hAnsi="Arial" w:cs="Arial"/>
          <w:bCs/>
          <w:color w:val="4F6228" w:themeColor="accent3" w:themeShade="80"/>
          <w:sz w:val="36"/>
          <w:szCs w:val="36"/>
          <w:lang w:val="fr-FR" w:eastAsia="es-ES"/>
        </w:rPr>
      </w:pPr>
    </w:p>
    <w:p w14:paraId="716D3B71" w14:textId="77777777" w:rsidR="007803B3" w:rsidRPr="00C27C76" w:rsidRDefault="00683D76" w:rsidP="00C27C76">
      <w:pPr>
        <w:shd w:val="clear" w:color="auto" w:fill="FFFFFF"/>
        <w:spacing w:after="120" w:line="312" w:lineRule="atLeast"/>
        <w:jc w:val="both"/>
        <w:outlineLvl w:val="1"/>
        <w:rPr>
          <w:rFonts w:ascii="Arial" w:eastAsia="Times New Roman" w:hAnsi="Arial" w:cs="Arial"/>
          <w:bCs/>
          <w:sz w:val="36"/>
          <w:szCs w:val="36"/>
          <w:lang w:val="fr-FR" w:eastAsia="es-ES"/>
        </w:rPr>
      </w:pPr>
      <w:r w:rsidRPr="0035675F">
        <w:rPr>
          <w:rFonts w:ascii="Arial" w:eastAsia="Times New Roman" w:hAnsi="Arial" w:cs="Arial"/>
          <w:bCs/>
          <w:sz w:val="36"/>
          <w:szCs w:val="36"/>
          <w:lang w:val="fr-FR" w:eastAsia="es-ES"/>
        </w:rPr>
        <w:t>Il est clair que la discussion publique au Costa Rica sur le fait que cette route parallèle au San Juan s´est faite sans aucune</w:t>
      </w:r>
      <w:r w:rsidR="00650008" w:rsidRPr="0035675F">
        <w:rPr>
          <w:rFonts w:ascii="Arial" w:eastAsia="Times New Roman" w:hAnsi="Arial" w:cs="Arial"/>
          <w:bCs/>
          <w:sz w:val="36"/>
          <w:szCs w:val="36"/>
          <w:lang w:val="fr-FR" w:eastAsia="es-ES"/>
        </w:rPr>
        <w:t xml:space="preserve"> étude d´impact environnemental</w:t>
      </w:r>
      <w:r w:rsidR="0035675F">
        <w:rPr>
          <w:rFonts w:ascii="Arial" w:eastAsia="Times New Roman" w:hAnsi="Arial" w:cs="Arial"/>
          <w:bCs/>
          <w:sz w:val="36"/>
          <w:szCs w:val="36"/>
          <w:lang w:val="fr-FR" w:eastAsia="es-ES"/>
        </w:rPr>
        <w:t xml:space="preserve"> </w:t>
      </w:r>
      <w:r w:rsidRPr="0035675F">
        <w:rPr>
          <w:rFonts w:ascii="Arial" w:eastAsia="Times New Roman" w:hAnsi="Arial" w:cs="Arial"/>
          <w:bCs/>
          <w:sz w:val="36"/>
          <w:szCs w:val="36"/>
          <w:lang w:val="fr-FR" w:eastAsia="es-ES"/>
        </w:rPr>
        <w:t>sous prétexte d´une « urgence » décrétée près de 5 mois après la crise d´octobre 2010 a très probablement attiré l´attention du Nicaragua.</w:t>
      </w:r>
      <w:r w:rsidRPr="00C27C76">
        <w:rPr>
          <w:rFonts w:ascii="Arial" w:eastAsia="Times New Roman" w:hAnsi="Arial" w:cs="Arial"/>
          <w:bCs/>
          <w:sz w:val="36"/>
          <w:szCs w:val="36"/>
          <w:lang w:val="fr-FR" w:eastAsia="es-ES"/>
        </w:rPr>
        <w:t xml:space="preserve"> </w:t>
      </w:r>
      <w:r w:rsidR="00C27C76" w:rsidRPr="00C27C76">
        <w:rPr>
          <w:rFonts w:ascii="Arial" w:eastAsia="Times New Roman" w:hAnsi="Arial" w:cs="Arial"/>
          <w:bCs/>
          <w:sz w:val="36"/>
          <w:szCs w:val="36"/>
          <w:lang w:val="fr-FR" w:eastAsia="es-ES"/>
        </w:rPr>
        <w:t>Les règles internationales environnementales invoquées par le Costa Rica pour le dragage du fleuve San Juan appliquent, en théorie, pour tout projet susceptible de causer un dommage transfrontalier environnemental sur le territoire d´</w:t>
      </w:r>
      <w:r w:rsidR="00C27C76">
        <w:rPr>
          <w:rFonts w:ascii="Arial" w:eastAsia="Times New Roman" w:hAnsi="Arial" w:cs="Arial"/>
          <w:bCs/>
          <w:sz w:val="36"/>
          <w:szCs w:val="36"/>
          <w:lang w:val="fr-FR" w:eastAsia="es-ES"/>
        </w:rPr>
        <w:t>u</w:t>
      </w:r>
      <w:r w:rsidR="00C27C76" w:rsidRPr="00C27C76">
        <w:rPr>
          <w:rFonts w:ascii="Arial" w:eastAsia="Times New Roman" w:hAnsi="Arial" w:cs="Arial"/>
          <w:bCs/>
          <w:sz w:val="36"/>
          <w:szCs w:val="36"/>
          <w:lang w:val="fr-FR" w:eastAsia="es-ES"/>
        </w:rPr>
        <w:t>n autre Etat. Une route parallèle au fleuve  San Juan</w:t>
      </w:r>
      <w:r w:rsidR="00C27C76">
        <w:rPr>
          <w:rFonts w:ascii="Arial" w:eastAsia="Times New Roman" w:hAnsi="Arial" w:cs="Arial"/>
          <w:bCs/>
          <w:sz w:val="36"/>
          <w:szCs w:val="36"/>
          <w:lang w:val="fr-FR" w:eastAsia="es-ES"/>
        </w:rPr>
        <w:t>, longue de 160 kilomètres,</w:t>
      </w:r>
      <w:r w:rsidR="00C27C76" w:rsidRPr="00C27C76">
        <w:rPr>
          <w:rFonts w:ascii="Arial" w:eastAsia="Times New Roman" w:hAnsi="Arial" w:cs="Arial"/>
          <w:bCs/>
          <w:sz w:val="36"/>
          <w:szCs w:val="36"/>
          <w:lang w:val="fr-FR" w:eastAsia="es-ES"/>
        </w:rPr>
        <w:t xml:space="preserve"> construite dans des conditions discutables (notamment lorsque les prises de vues aériennes indiquent que le Costa Rica n´a pas </w:t>
      </w:r>
      <w:r w:rsidR="00C27C76" w:rsidRPr="00C27C76">
        <w:rPr>
          <w:rFonts w:ascii="Arial" w:eastAsia="Times New Roman" w:hAnsi="Arial" w:cs="Arial"/>
          <w:bCs/>
          <w:sz w:val="36"/>
          <w:szCs w:val="36"/>
          <w:lang w:val="fr-FR" w:eastAsia="es-ES"/>
        </w:rPr>
        <w:lastRenderedPageBreak/>
        <w:t xml:space="preserve">procédé à respecter les zones de protection du fleuve </w:t>
      </w:r>
      <w:r w:rsidR="00BF3BDA">
        <w:rPr>
          <w:rFonts w:ascii="Arial" w:eastAsia="Times New Roman" w:hAnsi="Arial" w:cs="Arial"/>
          <w:bCs/>
          <w:sz w:val="36"/>
          <w:szCs w:val="36"/>
          <w:lang w:val="fr-FR" w:eastAsia="es-ES"/>
        </w:rPr>
        <w:t>stipulées dans sa</w:t>
      </w:r>
      <w:r w:rsidR="00C27C76" w:rsidRPr="00C27C76">
        <w:rPr>
          <w:rFonts w:ascii="Arial" w:eastAsia="Times New Roman" w:hAnsi="Arial" w:cs="Arial"/>
          <w:bCs/>
          <w:sz w:val="36"/>
          <w:szCs w:val="36"/>
          <w:lang w:val="fr-FR" w:eastAsia="es-ES"/>
        </w:rPr>
        <w:t xml:space="preserve"> propre législation) a très probablement attiré davantage l´attention du Nicaragua.</w:t>
      </w:r>
      <w:r w:rsidR="00C27C76">
        <w:rPr>
          <w:rFonts w:ascii="Arial" w:eastAsia="Times New Roman" w:hAnsi="Arial" w:cs="Arial"/>
          <w:bCs/>
          <w:color w:val="4F6228" w:themeColor="accent3" w:themeShade="80"/>
          <w:sz w:val="36"/>
          <w:szCs w:val="36"/>
          <w:lang w:val="fr-FR" w:eastAsia="es-ES"/>
        </w:rPr>
        <w:t xml:space="preserve"> </w:t>
      </w:r>
      <w:r w:rsidR="00C27C76" w:rsidRPr="00C27C76">
        <w:rPr>
          <w:rFonts w:ascii="Arial" w:eastAsia="Times New Roman" w:hAnsi="Arial" w:cs="Arial"/>
          <w:bCs/>
          <w:sz w:val="36"/>
          <w:szCs w:val="36"/>
          <w:lang w:val="fr-FR" w:eastAsia="es-ES"/>
        </w:rPr>
        <w:t>S</w:t>
      </w:r>
      <w:r w:rsidR="00A371E5" w:rsidRPr="00C27C76">
        <w:rPr>
          <w:rFonts w:ascii="Arial" w:eastAsia="Times New Roman" w:hAnsi="Arial" w:cs="Arial"/>
          <w:bCs/>
          <w:sz w:val="36"/>
          <w:szCs w:val="36"/>
          <w:lang w:val="fr-FR" w:eastAsia="es-ES"/>
        </w:rPr>
        <w:t>entant l´aubaine proche,</w:t>
      </w:r>
      <w:r w:rsidR="006A7570" w:rsidRPr="00C27C76">
        <w:rPr>
          <w:rFonts w:ascii="Arial" w:eastAsia="Times New Roman" w:hAnsi="Arial" w:cs="Arial"/>
          <w:bCs/>
          <w:sz w:val="36"/>
          <w:szCs w:val="36"/>
          <w:lang w:val="fr-FR" w:eastAsia="es-ES"/>
        </w:rPr>
        <w:t xml:space="preserve"> au vu des déclarations de certaines autorités du Costa Rica entre novembre et décembre 2011, </w:t>
      </w:r>
      <w:r w:rsidR="00A371E5" w:rsidRPr="00C27C76">
        <w:rPr>
          <w:rFonts w:ascii="Arial" w:eastAsia="Times New Roman" w:hAnsi="Arial" w:cs="Arial"/>
          <w:bCs/>
          <w:sz w:val="36"/>
          <w:szCs w:val="36"/>
          <w:lang w:val="fr-FR" w:eastAsia="es-ES"/>
        </w:rPr>
        <w:t xml:space="preserve"> </w:t>
      </w:r>
      <w:r w:rsidR="003244C1">
        <w:rPr>
          <w:rFonts w:ascii="Arial" w:eastAsia="Times New Roman" w:hAnsi="Arial" w:cs="Arial"/>
          <w:bCs/>
          <w:sz w:val="36"/>
          <w:szCs w:val="36"/>
          <w:lang w:val="fr-FR" w:eastAsia="es-ES"/>
        </w:rPr>
        <w:t xml:space="preserve">le Nicaragua </w:t>
      </w:r>
      <w:r w:rsidR="00A337A0">
        <w:rPr>
          <w:rFonts w:ascii="Arial" w:eastAsia="Times New Roman" w:hAnsi="Arial" w:cs="Arial"/>
          <w:bCs/>
          <w:sz w:val="36"/>
          <w:szCs w:val="36"/>
          <w:lang w:val="fr-FR" w:eastAsia="es-ES"/>
        </w:rPr>
        <w:t>annonçait</w:t>
      </w:r>
      <w:r w:rsidR="007803B3" w:rsidRPr="00C27C76">
        <w:rPr>
          <w:rFonts w:ascii="Arial" w:eastAsia="Times New Roman" w:hAnsi="Arial" w:cs="Arial"/>
          <w:bCs/>
          <w:sz w:val="36"/>
          <w:szCs w:val="36"/>
          <w:lang w:val="fr-FR" w:eastAsia="es-ES"/>
        </w:rPr>
        <w:t xml:space="preserve"> </w:t>
      </w:r>
      <w:r w:rsidR="00A371E5" w:rsidRPr="00C27C76">
        <w:rPr>
          <w:rFonts w:ascii="Arial" w:eastAsia="Times New Roman" w:hAnsi="Arial" w:cs="Arial"/>
          <w:bCs/>
          <w:sz w:val="36"/>
          <w:szCs w:val="36"/>
          <w:lang w:val="fr-FR" w:eastAsia="es-ES"/>
        </w:rPr>
        <w:t xml:space="preserve">donc </w:t>
      </w:r>
      <w:r w:rsidR="007803B3" w:rsidRPr="00C27C76">
        <w:rPr>
          <w:rFonts w:ascii="Arial" w:eastAsia="Times New Roman" w:hAnsi="Arial" w:cs="Arial"/>
          <w:bCs/>
          <w:sz w:val="36"/>
          <w:szCs w:val="36"/>
          <w:lang w:val="fr-FR" w:eastAsia="es-ES"/>
        </w:rPr>
        <w:t>dès le dépôt de la requête introductive d´instanc</w:t>
      </w:r>
      <w:r w:rsidR="00A371E5" w:rsidRPr="00C27C76">
        <w:rPr>
          <w:rFonts w:ascii="Arial" w:eastAsia="Times New Roman" w:hAnsi="Arial" w:cs="Arial"/>
          <w:bCs/>
          <w:sz w:val="36"/>
          <w:szCs w:val="36"/>
          <w:lang w:val="fr-FR" w:eastAsia="es-ES"/>
        </w:rPr>
        <w:t>e</w:t>
      </w:r>
      <w:r w:rsidR="00A337A0">
        <w:rPr>
          <w:rFonts w:ascii="Arial" w:eastAsia="Times New Roman" w:hAnsi="Arial" w:cs="Arial"/>
          <w:bCs/>
          <w:sz w:val="36"/>
          <w:szCs w:val="36"/>
          <w:lang w:val="fr-FR" w:eastAsia="es-ES"/>
        </w:rPr>
        <w:t xml:space="preserve"> l´</w:t>
      </w:r>
      <w:r w:rsidR="00C27C76">
        <w:rPr>
          <w:rFonts w:ascii="Arial" w:eastAsia="Times New Roman" w:hAnsi="Arial" w:cs="Arial"/>
          <w:bCs/>
          <w:sz w:val="36"/>
          <w:szCs w:val="36"/>
          <w:lang w:val="fr-FR" w:eastAsia="es-ES"/>
        </w:rPr>
        <w:t>intention</w:t>
      </w:r>
      <w:r w:rsidR="00A337A0">
        <w:rPr>
          <w:rFonts w:ascii="Arial" w:eastAsia="Times New Roman" w:hAnsi="Arial" w:cs="Arial"/>
          <w:bCs/>
          <w:sz w:val="36"/>
          <w:szCs w:val="36"/>
          <w:lang w:val="fr-FR" w:eastAsia="es-ES"/>
        </w:rPr>
        <w:t xml:space="preserve"> voilée de sa manœuvre</w:t>
      </w:r>
      <w:r w:rsidR="00EB2C32" w:rsidRPr="00C27C76">
        <w:rPr>
          <w:rFonts w:ascii="Arial" w:eastAsia="Times New Roman" w:hAnsi="Arial" w:cs="Arial"/>
          <w:bCs/>
          <w:sz w:val="36"/>
          <w:szCs w:val="36"/>
          <w:lang w:val="fr-FR" w:eastAsia="es-ES"/>
        </w:rPr>
        <w:t>: sa requête</w:t>
      </w:r>
      <w:r w:rsidR="00C27C76">
        <w:rPr>
          <w:rFonts w:ascii="Arial" w:eastAsia="Times New Roman" w:hAnsi="Arial" w:cs="Arial"/>
          <w:bCs/>
          <w:sz w:val="36"/>
          <w:szCs w:val="36"/>
          <w:lang w:val="fr-FR" w:eastAsia="es-ES"/>
        </w:rPr>
        <w:t xml:space="preserve"> introductive d´instance</w:t>
      </w:r>
      <w:r w:rsidR="00A337A0">
        <w:rPr>
          <w:rFonts w:ascii="Arial" w:eastAsia="Times New Roman" w:hAnsi="Arial" w:cs="Arial"/>
          <w:bCs/>
          <w:sz w:val="36"/>
          <w:szCs w:val="36"/>
          <w:lang w:val="fr-FR" w:eastAsia="es-ES"/>
        </w:rPr>
        <w:t xml:space="preserve"> masquait</w:t>
      </w:r>
      <w:r w:rsidR="00A371E5" w:rsidRPr="00C27C76">
        <w:rPr>
          <w:rFonts w:ascii="Arial" w:eastAsia="Times New Roman" w:hAnsi="Arial" w:cs="Arial"/>
          <w:bCs/>
          <w:sz w:val="36"/>
          <w:szCs w:val="36"/>
          <w:lang w:val="fr-FR" w:eastAsia="es-ES"/>
        </w:rPr>
        <w:t xml:space="preserve"> en réalité une contre-requête </w:t>
      </w:r>
      <w:r w:rsidR="00A337A0">
        <w:rPr>
          <w:rFonts w:ascii="Arial" w:eastAsia="Times New Roman" w:hAnsi="Arial" w:cs="Arial"/>
          <w:bCs/>
          <w:sz w:val="36"/>
          <w:szCs w:val="36"/>
          <w:lang w:val="fr-FR" w:eastAsia="es-ES"/>
        </w:rPr>
        <w:t xml:space="preserve">en vue </w:t>
      </w:r>
      <w:r w:rsidR="00A371E5" w:rsidRPr="00C27C76">
        <w:rPr>
          <w:rFonts w:ascii="Arial" w:eastAsia="Times New Roman" w:hAnsi="Arial" w:cs="Arial"/>
          <w:bCs/>
          <w:sz w:val="36"/>
          <w:szCs w:val="36"/>
          <w:lang w:val="fr-FR" w:eastAsia="es-ES"/>
        </w:rPr>
        <w:t>d´obtenir la jonction des deux instances. Bien qu´invoquant des dommages environ</w:t>
      </w:r>
      <w:r w:rsidR="00C27C76">
        <w:rPr>
          <w:rFonts w:ascii="Arial" w:eastAsia="Times New Roman" w:hAnsi="Arial" w:cs="Arial"/>
          <w:bCs/>
          <w:sz w:val="36"/>
          <w:szCs w:val="36"/>
          <w:lang w:val="fr-FR" w:eastAsia="es-ES"/>
        </w:rPr>
        <w:t>nementaux au fleuve San Juan, le Nicaragua</w:t>
      </w:r>
      <w:r w:rsidR="00A371E5" w:rsidRPr="00C27C76">
        <w:rPr>
          <w:rFonts w:ascii="Arial" w:eastAsia="Times New Roman" w:hAnsi="Arial" w:cs="Arial"/>
          <w:bCs/>
          <w:sz w:val="36"/>
          <w:szCs w:val="36"/>
          <w:lang w:val="fr-FR" w:eastAsia="es-ES"/>
        </w:rPr>
        <w:t xml:space="preserve"> n´</w:t>
      </w:r>
      <w:r w:rsidR="00A337A0">
        <w:rPr>
          <w:rFonts w:ascii="Arial" w:eastAsia="Times New Roman" w:hAnsi="Arial" w:cs="Arial"/>
          <w:bCs/>
          <w:sz w:val="36"/>
          <w:szCs w:val="36"/>
          <w:lang w:val="fr-FR" w:eastAsia="es-ES"/>
        </w:rPr>
        <w:t xml:space="preserve">a pas accompagné </w:t>
      </w:r>
      <w:r w:rsidR="00A371E5" w:rsidRPr="00C27C76">
        <w:rPr>
          <w:rFonts w:ascii="Arial" w:eastAsia="Times New Roman" w:hAnsi="Arial" w:cs="Arial"/>
          <w:bCs/>
          <w:sz w:val="36"/>
          <w:szCs w:val="36"/>
          <w:lang w:val="fr-FR" w:eastAsia="es-ES"/>
        </w:rPr>
        <w:t>sa requête d´une demande d´indic</w:t>
      </w:r>
      <w:r w:rsidR="0035675F">
        <w:rPr>
          <w:rFonts w:ascii="Arial" w:eastAsia="Times New Roman" w:hAnsi="Arial" w:cs="Arial"/>
          <w:bCs/>
          <w:sz w:val="36"/>
          <w:szCs w:val="36"/>
          <w:lang w:val="fr-FR" w:eastAsia="es-ES"/>
        </w:rPr>
        <w:t xml:space="preserve">ation de mesures conservatoires: il </w:t>
      </w:r>
      <w:r w:rsidR="00A371E5" w:rsidRPr="00C27C76">
        <w:rPr>
          <w:rFonts w:ascii="Arial" w:eastAsia="Times New Roman" w:hAnsi="Arial" w:cs="Arial"/>
          <w:bCs/>
          <w:sz w:val="36"/>
          <w:szCs w:val="36"/>
          <w:lang w:val="fr-FR" w:eastAsia="es-ES"/>
        </w:rPr>
        <w:t>laisse la pos</w:t>
      </w:r>
      <w:r w:rsidR="003244C1">
        <w:rPr>
          <w:rFonts w:ascii="Arial" w:eastAsia="Times New Roman" w:hAnsi="Arial" w:cs="Arial"/>
          <w:bCs/>
          <w:sz w:val="36"/>
          <w:szCs w:val="36"/>
          <w:lang w:val="fr-FR" w:eastAsia="es-ES"/>
        </w:rPr>
        <w:t>sibilité de les demander dans un</w:t>
      </w:r>
      <w:r w:rsidR="00A371E5" w:rsidRPr="00C27C76">
        <w:rPr>
          <w:rFonts w:ascii="Arial" w:eastAsia="Times New Roman" w:hAnsi="Arial" w:cs="Arial"/>
          <w:bCs/>
          <w:sz w:val="36"/>
          <w:szCs w:val="36"/>
          <w:lang w:val="fr-FR" w:eastAsia="es-ES"/>
        </w:rPr>
        <w:t xml:space="preserve"> paragraphe antérieur</w:t>
      </w:r>
      <w:r w:rsidR="003244C1">
        <w:rPr>
          <w:rFonts w:ascii="Arial" w:eastAsia="Times New Roman" w:hAnsi="Arial" w:cs="Arial"/>
          <w:bCs/>
          <w:sz w:val="36"/>
          <w:szCs w:val="36"/>
          <w:lang w:val="fr-FR" w:eastAsia="es-ES"/>
        </w:rPr>
        <w:t xml:space="preserve"> de sa requête</w:t>
      </w:r>
      <w:r w:rsidR="00C837DC" w:rsidRPr="00C27C76">
        <w:rPr>
          <w:rFonts w:ascii="Arial" w:eastAsia="Times New Roman" w:hAnsi="Arial" w:cs="Arial"/>
          <w:bCs/>
          <w:sz w:val="36"/>
          <w:szCs w:val="36"/>
          <w:lang w:val="fr-FR" w:eastAsia="es-ES"/>
        </w:rPr>
        <w:t xml:space="preserve"> (</w:t>
      </w:r>
      <w:r w:rsidR="00566E13" w:rsidRPr="00566E13">
        <w:rPr>
          <w:rFonts w:ascii="Arial" w:eastAsia="Times New Roman" w:hAnsi="Arial" w:cs="Arial"/>
          <w:b/>
          <w:bCs/>
          <w:sz w:val="36"/>
          <w:szCs w:val="36"/>
          <w:lang w:val="fr-FR" w:eastAsia="es-ES"/>
        </w:rPr>
        <w:t>Note 8</w:t>
      </w:r>
      <w:r w:rsidR="00C837DC" w:rsidRPr="00C27C76">
        <w:rPr>
          <w:rFonts w:ascii="Arial" w:eastAsia="Times New Roman" w:hAnsi="Arial" w:cs="Arial"/>
          <w:bCs/>
          <w:sz w:val="36"/>
          <w:szCs w:val="36"/>
          <w:lang w:val="fr-FR" w:eastAsia="es-ES"/>
        </w:rPr>
        <w:t>)</w:t>
      </w:r>
      <w:r w:rsidR="007803B3" w:rsidRPr="005A26E9">
        <w:rPr>
          <w:rFonts w:ascii="Arial" w:eastAsia="Times New Roman" w:hAnsi="Arial" w:cs="Arial"/>
          <w:bCs/>
          <w:color w:val="4F6228" w:themeColor="accent3" w:themeShade="80"/>
          <w:sz w:val="36"/>
          <w:szCs w:val="36"/>
          <w:lang w:val="fr-FR" w:eastAsia="es-ES"/>
        </w:rPr>
        <w:t xml:space="preserve">. </w:t>
      </w:r>
      <w:r w:rsidR="00C27C76">
        <w:rPr>
          <w:rFonts w:ascii="Arial" w:eastAsia="Times New Roman" w:hAnsi="Arial" w:cs="Arial"/>
          <w:bCs/>
          <w:sz w:val="36"/>
          <w:szCs w:val="36"/>
          <w:lang w:val="fr-FR" w:eastAsia="es-ES"/>
        </w:rPr>
        <w:t xml:space="preserve">C´est donc sans surprise que </w:t>
      </w:r>
      <w:r w:rsidR="007803B3" w:rsidRPr="00C27C76">
        <w:rPr>
          <w:rFonts w:ascii="Arial" w:eastAsia="Times New Roman" w:hAnsi="Arial" w:cs="Arial"/>
          <w:bCs/>
          <w:sz w:val="36"/>
          <w:szCs w:val="36"/>
          <w:lang w:val="fr-FR" w:eastAsia="es-ES"/>
        </w:rPr>
        <w:t>le Nicaragua</w:t>
      </w:r>
      <w:r w:rsidR="00A337A0">
        <w:rPr>
          <w:rFonts w:ascii="Arial" w:eastAsia="Times New Roman" w:hAnsi="Arial" w:cs="Arial"/>
          <w:bCs/>
          <w:sz w:val="36"/>
          <w:szCs w:val="36"/>
          <w:lang w:val="fr-FR" w:eastAsia="es-ES"/>
        </w:rPr>
        <w:t xml:space="preserve"> demanda</w:t>
      </w:r>
      <w:r w:rsidR="00C27C76">
        <w:rPr>
          <w:rFonts w:ascii="Arial" w:eastAsia="Times New Roman" w:hAnsi="Arial" w:cs="Arial"/>
          <w:bCs/>
          <w:sz w:val="36"/>
          <w:szCs w:val="36"/>
          <w:lang w:val="fr-FR" w:eastAsia="es-ES"/>
        </w:rPr>
        <w:t xml:space="preserve"> à la CIJ de joindre les deux instances</w:t>
      </w:r>
      <w:r w:rsidR="0035675F">
        <w:rPr>
          <w:rFonts w:ascii="Arial" w:eastAsia="Times New Roman" w:hAnsi="Arial" w:cs="Arial"/>
          <w:bCs/>
          <w:sz w:val="36"/>
          <w:szCs w:val="36"/>
          <w:lang w:val="fr-FR" w:eastAsia="es-ES"/>
        </w:rPr>
        <w:t xml:space="preserve"> en décembre 2012, et c´est plutôt la réponse de la CIJ à cette demande qui p</w:t>
      </w:r>
      <w:r w:rsidR="00BF3BDA">
        <w:rPr>
          <w:rFonts w:ascii="Arial" w:eastAsia="Times New Roman" w:hAnsi="Arial" w:cs="Arial"/>
          <w:bCs/>
          <w:sz w:val="36"/>
          <w:szCs w:val="36"/>
          <w:lang w:val="fr-FR" w:eastAsia="es-ES"/>
        </w:rPr>
        <w:t>eut être considérée surprenante</w:t>
      </w:r>
      <w:r w:rsidR="0035675F">
        <w:rPr>
          <w:rFonts w:ascii="Arial" w:eastAsia="Times New Roman" w:hAnsi="Arial" w:cs="Arial"/>
          <w:bCs/>
          <w:sz w:val="36"/>
          <w:szCs w:val="36"/>
          <w:lang w:val="fr-FR" w:eastAsia="es-ES"/>
        </w:rPr>
        <w:t xml:space="preserve">: loin des cas de « cause commune » </w:t>
      </w:r>
      <w:r w:rsidR="00A337A0">
        <w:rPr>
          <w:rFonts w:ascii="Arial" w:eastAsia="Times New Roman" w:hAnsi="Arial" w:cs="Arial"/>
          <w:bCs/>
          <w:sz w:val="36"/>
          <w:szCs w:val="36"/>
          <w:lang w:val="fr-FR" w:eastAsia="es-ES"/>
        </w:rPr>
        <w:t xml:space="preserve">d´Etats demandeurs </w:t>
      </w:r>
      <w:r w:rsidR="0035675F">
        <w:rPr>
          <w:rFonts w:ascii="Arial" w:eastAsia="Times New Roman" w:hAnsi="Arial" w:cs="Arial"/>
          <w:bCs/>
          <w:sz w:val="36"/>
          <w:szCs w:val="36"/>
          <w:lang w:val="fr-FR" w:eastAsia="es-ES"/>
        </w:rPr>
        <w:t xml:space="preserve">précités de 1961 et de 1968, </w:t>
      </w:r>
      <w:r w:rsidR="007803B3" w:rsidRPr="00C27C76">
        <w:rPr>
          <w:rFonts w:ascii="Arial" w:eastAsia="Times New Roman" w:hAnsi="Arial" w:cs="Arial"/>
          <w:bCs/>
          <w:sz w:val="36"/>
          <w:szCs w:val="36"/>
          <w:lang w:val="fr-FR" w:eastAsia="es-ES"/>
        </w:rPr>
        <w:t xml:space="preserve">jamais </w:t>
      </w:r>
      <w:r w:rsidR="00A371E5" w:rsidRPr="00C27C76">
        <w:rPr>
          <w:rFonts w:ascii="Arial" w:eastAsia="Times New Roman" w:hAnsi="Arial" w:cs="Arial"/>
          <w:bCs/>
          <w:sz w:val="36"/>
          <w:szCs w:val="36"/>
          <w:lang w:val="fr-FR" w:eastAsia="es-ES"/>
        </w:rPr>
        <w:t>un défen</w:t>
      </w:r>
      <w:r w:rsidR="007803B3" w:rsidRPr="00C27C76">
        <w:rPr>
          <w:rFonts w:ascii="Arial" w:eastAsia="Times New Roman" w:hAnsi="Arial" w:cs="Arial"/>
          <w:bCs/>
          <w:sz w:val="36"/>
          <w:szCs w:val="36"/>
          <w:lang w:val="fr-FR" w:eastAsia="es-ES"/>
        </w:rPr>
        <w:t xml:space="preserve">deur </w:t>
      </w:r>
      <w:r w:rsidR="00A371E5" w:rsidRPr="00C27C76">
        <w:rPr>
          <w:rFonts w:ascii="Arial" w:eastAsia="Times New Roman" w:hAnsi="Arial" w:cs="Arial"/>
          <w:bCs/>
          <w:sz w:val="36"/>
          <w:szCs w:val="36"/>
          <w:lang w:val="fr-FR" w:eastAsia="es-ES"/>
        </w:rPr>
        <w:t>n´</w:t>
      </w:r>
      <w:r w:rsidR="007803B3" w:rsidRPr="00C27C76">
        <w:rPr>
          <w:rFonts w:ascii="Arial" w:eastAsia="Times New Roman" w:hAnsi="Arial" w:cs="Arial"/>
          <w:bCs/>
          <w:sz w:val="36"/>
          <w:szCs w:val="36"/>
          <w:lang w:val="fr-FR" w:eastAsia="es-ES"/>
        </w:rPr>
        <w:t>avait réussi à greffer sur</w:t>
      </w:r>
      <w:r w:rsidR="00A371E5" w:rsidRPr="00C27C76">
        <w:rPr>
          <w:rFonts w:ascii="Arial" w:eastAsia="Times New Roman" w:hAnsi="Arial" w:cs="Arial"/>
          <w:bCs/>
          <w:sz w:val="36"/>
          <w:szCs w:val="36"/>
          <w:lang w:val="fr-FR" w:eastAsia="es-ES"/>
        </w:rPr>
        <w:t xml:space="preserve"> la requête initiale une contre-</w:t>
      </w:r>
      <w:r w:rsidR="007803B3" w:rsidRPr="00C27C76">
        <w:rPr>
          <w:rFonts w:ascii="Arial" w:eastAsia="Times New Roman" w:hAnsi="Arial" w:cs="Arial"/>
          <w:bCs/>
          <w:sz w:val="36"/>
          <w:szCs w:val="36"/>
          <w:lang w:val="fr-FR" w:eastAsia="es-ES"/>
        </w:rPr>
        <w:t>requête.</w:t>
      </w:r>
      <w:r w:rsidR="00C837DC" w:rsidRPr="00C27C76">
        <w:rPr>
          <w:rFonts w:ascii="Arial" w:eastAsia="Times New Roman" w:hAnsi="Arial" w:cs="Arial"/>
          <w:bCs/>
          <w:sz w:val="36"/>
          <w:szCs w:val="36"/>
          <w:lang w:val="fr-FR" w:eastAsia="es-ES"/>
        </w:rPr>
        <w:t xml:space="preserve"> Une </w:t>
      </w:r>
      <w:r w:rsidR="003244C1">
        <w:rPr>
          <w:rFonts w:ascii="Arial" w:eastAsia="Times New Roman" w:hAnsi="Arial" w:cs="Arial"/>
          <w:bCs/>
          <w:sz w:val="36"/>
          <w:szCs w:val="36"/>
          <w:lang w:val="fr-FR" w:eastAsia="es-ES"/>
        </w:rPr>
        <w:t xml:space="preserve">façon </w:t>
      </w:r>
      <w:r w:rsidR="003B0ED5" w:rsidRPr="00C27C76">
        <w:rPr>
          <w:rFonts w:ascii="Arial" w:eastAsia="Times New Roman" w:hAnsi="Arial" w:cs="Arial"/>
          <w:bCs/>
          <w:sz w:val="36"/>
          <w:szCs w:val="36"/>
          <w:lang w:val="fr-FR" w:eastAsia="es-ES"/>
        </w:rPr>
        <w:t>de rééqui</w:t>
      </w:r>
      <w:r w:rsidR="00C27C76">
        <w:rPr>
          <w:rFonts w:ascii="Arial" w:eastAsia="Times New Roman" w:hAnsi="Arial" w:cs="Arial"/>
          <w:bCs/>
          <w:sz w:val="36"/>
          <w:szCs w:val="36"/>
          <w:lang w:val="fr-FR" w:eastAsia="es-ES"/>
        </w:rPr>
        <w:t xml:space="preserve">librer </w:t>
      </w:r>
      <w:r w:rsidR="00A371E5" w:rsidRPr="00C27C76">
        <w:rPr>
          <w:rFonts w:ascii="Arial" w:eastAsia="Times New Roman" w:hAnsi="Arial" w:cs="Arial"/>
          <w:bCs/>
          <w:sz w:val="36"/>
          <w:szCs w:val="36"/>
          <w:lang w:val="fr-FR" w:eastAsia="es-ES"/>
        </w:rPr>
        <w:t>la situation du défendeu</w:t>
      </w:r>
      <w:r w:rsidR="00C837DC" w:rsidRPr="00C27C76">
        <w:rPr>
          <w:rFonts w:ascii="Arial" w:eastAsia="Times New Roman" w:hAnsi="Arial" w:cs="Arial"/>
          <w:bCs/>
          <w:sz w:val="36"/>
          <w:szCs w:val="36"/>
          <w:lang w:val="fr-FR" w:eastAsia="es-ES"/>
        </w:rPr>
        <w:t>r, toujours</w:t>
      </w:r>
      <w:r w:rsidR="007723A2" w:rsidRPr="00C27C76">
        <w:rPr>
          <w:rFonts w:ascii="Arial" w:eastAsia="Times New Roman" w:hAnsi="Arial" w:cs="Arial"/>
          <w:bCs/>
          <w:sz w:val="36"/>
          <w:szCs w:val="36"/>
          <w:lang w:val="fr-FR" w:eastAsia="es-ES"/>
        </w:rPr>
        <w:t xml:space="preserve"> </w:t>
      </w:r>
      <w:r w:rsidR="003B0ED5" w:rsidRPr="00C27C76">
        <w:rPr>
          <w:rFonts w:ascii="Arial" w:eastAsia="Times New Roman" w:hAnsi="Arial" w:cs="Arial"/>
          <w:bCs/>
          <w:sz w:val="36"/>
          <w:szCs w:val="36"/>
          <w:lang w:val="fr-FR" w:eastAsia="es-ES"/>
        </w:rPr>
        <w:t>désavanta</w:t>
      </w:r>
      <w:r w:rsidR="00650008">
        <w:rPr>
          <w:rFonts w:ascii="Arial" w:eastAsia="Times New Roman" w:hAnsi="Arial" w:cs="Arial"/>
          <w:bCs/>
          <w:sz w:val="36"/>
          <w:szCs w:val="36"/>
          <w:lang w:val="fr-FR" w:eastAsia="es-ES"/>
        </w:rPr>
        <w:t>geuse car assimilée à celui d´ « </w:t>
      </w:r>
      <w:r w:rsidR="003B0ED5" w:rsidRPr="00C27C76">
        <w:rPr>
          <w:rFonts w:ascii="Arial" w:eastAsia="Times New Roman" w:hAnsi="Arial" w:cs="Arial"/>
          <w:bCs/>
          <w:sz w:val="36"/>
          <w:szCs w:val="36"/>
          <w:lang w:val="fr-FR" w:eastAsia="es-ES"/>
        </w:rPr>
        <w:t xml:space="preserve">être assis </w:t>
      </w:r>
      <w:r w:rsidR="00850BBD" w:rsidRPr="00C27C76">
        <w:rPr>
          <w:rFonts w:ascii="Arial" w:eastAsia="Times New Roman" w:hAnsi="Arial" w:cs="Arial"/>
          <w:bCs/>
          <w:sz w:val="36"/>
          <w:szCs w:val="36"/>
          <w:lang w:val="fr-FR" w:eastAsia="es-ES"/>
        </w:rPr>
        <w:t>sur le</w:t>
      </w:r>
      <w:r w:rsidR="00A371E5" w:rsidRPr="00C27C76">
        <w:rPr>
          <w:rFonts w:ascii="Arial" w:eastAsia="Times New Roman" w:hAnsi="Arial" w:cs="Arial"/>
          <w:bCs/>
          <w:sz w:val="36"/>
          <w:szCs w:val="36"/>
          <w:lang w:val="fr-FR" w:eastAsia="es-ES"/>
        </w:rPr>
        <w:t xml:space="preserve"> banc de</w:t>
      </w:r>
      <w:r w:rsidR="00850BBD" w:rsidRPr="00C27C76">
        <w:rPr>
          <w:rFonts w:ascii="Arial" w:eastAsia="Times New Roman" w:hAnsi="Arial" w:cs="Arial"/>
          <w:bCs/>
          <w:sz w:val="36"/>
          <w:szCs w:val="36"/>
          <w:lang w:val="fr-FR" w:eastAsia="es-ES"/>
        </w:rPr>
        <w:t xml:space="preserve">s </w:t>
      </w:r>
      <w:r w:rsidR="00A371E5" w:rsidRPr="00C27C76">
        <w:rPr>
          <w:rFonts w:ascii="Arial" w:eastAsia="Times New Roman" w:hAnsi="Arial" w:cs="Arial"/>
          <w:bCs/>
          <w:sz w:val="36"/>
          <w:szCs w:val="36"/>
          <w:lang w:val="fr-FR" w:eastAsia="es-ES"/>
        </w:rPr>
        <w:t>accusé</w:t>
      </w:r>
      <w:r w:rsidR="00850BBD" w:rsidRPr="00C27C76">
        <w:rPr>
          <w:rFonts w:ascii="Arial" w:eastAsia="Times New Roman" w:hAnsi="Arial" w:cs="Arial"/>
          <w:bCs/>
          <w:sz w:val="36"/>
          <w:szCs w:val="36"/>
          <w:lang w:val="fr-FR" w:eastAsia="es-ES"/>
        </w:rPr>
        <w:t>s</w:t>
      </w:r>
      <w:r w:rsidR="00A371E5" w:rsidRPr="00C27C76">
        <w:rPr>
          <w:rFonts w:ascii="Arial" w:eastAsia="Times New Roman" w:hAnsi="Arial" w:cs="Arial"/>
          <w:bCs/>
          <w:sz w:val="36"/>
          <w:szCs w:val="36"/>
          <w:lang w:val="fr-FR" w:eastAsia="es-ES"/>
        </w:rPr>
        <w:t xml:space="preserve"> » </w:t>
      </w:r>
      <w:r w:rsidR="00F86DFA" w:rsidRPr="00C27C76">
        <w:rPr>
          <w:rFonts w:ascii="Arial" w:eastAsia="Times New Roman" w:hAnsi="Arial" w:cs="Arial"/>
          <w:bCs/>
          <w:sz w:val="36"/>
          <w:szCs w:val="36"/>
          <w:lang w:val="fr-FR" w:eastAsia="es-ES"/>
        </w:rPr>
        <w:t xml:space="preserve"> (</w:t>
      </w:r>
      <w:r w:rsidR="00566E13" w:rsidRPr="00566E13">
        <w:rPr>
          <w:rFonts w:ascii="Arial" w:eastAsia="Times New Roman" w:hAnsi="Arial" w:cs="Arial"/>
          <w:b/>
          <w:bCs/>
          <w:sz w:val="36"/>
          <w:szCs w:val="36"/>
          <w:lang w:val="fr-FR" w:eastAsia="es-ES"/>
        </w:rPr>
        <w:t>Note 9</w:t>
      </w:r>
      <w:r w:rsidR="00F86DFA" w:rsidRPr="00C27C76">
        <w:rPr>
          <w:rFonts w:ascii="Arial" w:eastAsia="Times New Roman" w:hAnsi="Arial" w:cs="Arial"/>
          <w:bCs/>
          <w:sz w:val="36"/>
          <w:szCs w:val="36"/>
          <w:lang w:val="fr-FR" w:eastAsia="es-ES"/>
        </w:rPr>
        <w:t xml:space="preserve">) </w:t>
      </w:r>
      <w:r w:rsidR="008011EB">
        <w:rPr>
          <w:rFonts w:ascii="Arial" w:eastAsia="Times New Roman" w:hAnsi="Arial" w:cs="Arial"/>
          <w:bCs/>
          <w:sz w:val="36"/>
          <w:szCs w:val="36"/>
          <w:lang w:val="fr-FR" w:eastAsia="es-ES"/>
        </w:rPr>
        <w:t>et qui se retourne</w:t>
      </w:r>
      <w:r w:rsidR="003244C1">
        <w:rPr>
          <w:rFonts w:ascii="Arial" w:eastAsia="Times New Roman" w:hAnsi="Arial" w:cs="Arial"/>
          <w:bCs/>
          <w:sz w:val="36"/>
          <w:szCs w:val="36"/>
          <w:lang w:val="fr-FR" w:eastAsia="es-ES"/>
        </w:rPr>
        <w:t xml:space="preserve"> cette fois </w:t>
      </w:r>
      <w:r w:rsidR="00A371E5" w:rsidRPr="00C27C76">
        <w:rPr>
          <w:rFonts w:ascii="Arial" w:eastAsia="Times New Roman" w:hAnsi="Arial" w:cs="Arial"/>
          <w:bCs/>
          <w:sz w:val="36"/>
          <w:szCs w:val="36"/>
          <w:lang w:val="fr-FR" w:eastAsia="es-ES"/>
        </w:rPr>
        <w:t xml:space="preserve"> complètement à son avantage</w:t>
      </w:r>
      <w:r w:rsidR="00937015" w:rsidRPr="00C27C76">
        <w:rPr>
          <w:rFonts w:ascii="Arial" w:eastAsia="Times New Roman" w:hAnsi="Arial" w:cs="Arial"/>
          <w:bCs/>
          <w:sz w:val="36"/>
          <w:szCs w:val="36"/>
          <w:lang w:val="fr-FR" w:eastAsia="es-ES"/>
        </w:rPr>
        <w:t>.</w:t>
      </w:r>
    </w:p>
    <w:p w14:paraId="068E45D5" w14:textId="77777777" w:rsidR="00937015" w:rsidRPr="005A26E9" w:rsidRDefault="00937015" w:rsidP="00AF6012">
      <w:pPr>
        <w:shd w:val="clear" w:color="auto" w:fill="FFFFFF"/>
        <w:spacing w:after="120" w:line="312" w:lineRule="atLeast"/>
        <w:outlineLvl w:val="1"/>
        <w:rPr>
          <w:rFonts w:ascii="Arial" w:eastAsia="Times New Roman" w:hAnsi="Arial" w:cs="Arial"/>
          <w:bCs/>
          <w:color w:val="4F6228" w:themeColor="accent3" w:themeShade="80"/>
          <w:sz w:val="36"/>
          <w:szCs w:val="36"/>
          <w:lang w:val="fr-FR" w:eastAsia="es-ES"/>
        </w:rPr>
      </w:pPr>
    </w:p>
    <w:p w14:paraId="1B199F86" w14:textId="77777777" w:rsidR="008011EB" w:rsidRDefault="00937015" w:rsidP="008011EB">
      <w:pPr>
        <w:shd w:val="clear" w:color="auto" w:fill="FFFFFF"/>
        <w:spacing w:after="120" w:line="312" w:lineRule="atLeast"/>
        <w:jc w:val="both"/>
        <w:outlineLvl w:val="1"/>
        <w:rPr>
          <w:rFonts w:ascii="Arial" w:eastAsia="Times New Roman" w:hAnsi="Arial" w:cs="Arial"/>
          <w:bCs/>
          <w:sz w:val="36"/>
          <w:szCs w:val="36"/>
          <w:lang w:val="fr-FR" w:eastAsia="es-ES"/>
        </w:rPr>
      </w:pPr>
      <w:r w:rsidRPr="008011EB">
        <w:rPr>
          <w:rFonts w:ascii="Arial" w:eastAsia="Times New Roman" w:hAnsi="Arial" w:cs="Arial"/>
          <w:bCs/>
          <w:sz w:val="36"/>
          <w:szCs w:val="36"/>
          <w:lang w:val="fr-FR" w:eastAsia="es-ES"/>
        </w:rPr>
        <w:t>Un auteur avait émis la conclusion suivante pour ce qui est de la demande reconventionnelle qu´il nous semble pertinente dans l´analyse de cette jonction obtenue par le Nicaragua : « </w:t>
      </w:r>
      <w:r w:rsidRPr="0035675F">
        <w:rPr>
          <w:rFonts w:ascii="Arial" w:eastAsia="Times New Roman" w:hAnsi="Arial" w:cs="Arial"/>
          <w:bCs/>
          <w:i/>
          <w:sz w:val="36"/>
          <w:szCs w:val="36"/>
          <w:lang w:val="fr-FR" w:eastAsia="es-ES"/>
        </w:rPr>
        <w:t xml:space="preserve">Est-ce-une économie </w:t>
      </w:r>
      <w:r w:rsidRPr="0035675F">
        <w:rPr>
          <w:rFonts w:ascii="Arial" w:eastAsia="Times New Roman" w:hAnsi="Arial" w:cs="Arial"/>
          <w:bCs/>
          <w:i/>
          <w:sz w:val="36"/>
          <w:szCs w:val="36"/>
          <w:lang w:val="fr-FR" w:eastAsia="es-ES"/>
        </w:rPr>
        <w:lastRenderedPageBreak/>
        <w:t>de procès (comme l´affirme la Cour dans une ordonnance de 1997) qui évite l´introduction d´une nouvelle instance et qui permet, de p</w:t>
      </w:r>
      <w:r w:rsidR="00BF3BDA">
        <w:rPr>
          <w:rFonts w:ascii="Arial" w:eastAsia="Times New Roman" w:hAnsi="Arial" w:cs="Arial"/>
          <w:bCs/>
          <w:i/>
          <w:sz w:val="36"/>
          <w:szCs w:val="36"/>
          <w:lang w:val="fr-FR" w:eastAsia="es-ES"/>
        </w:rPr>
        <w:t>l</w:t>
      </w:r>
      <w:r w:rsidRPr="0035675F">
        <w:rPr>
          <w:rFonts w:ascii="Arial" w:eastAsia="Times New Roman" w:hAnsi="Arial" w:cs="Arial"/>
          <w:bCs/>
          <w:i/>
          <w:sz w:val="36"/>
          <w:szCs w:val="36"/>
          <w:lang w:val="fr-FR" w:eastAsia="es-ES"/>
        </w:rPr>
        <w:t>us, au juge d´avoir une vision plus large du di</w:t>
      </w:r>
      <w:r w:rsidR="003B0ED5" w:rsidRPr="0035675F">
        <w:rPr>
          <w:rFonts w:ascii="Arial" w:eastAsia="Times New Roman" w:hAnsi="Arial" w:cs="Arial"/>
          <w:bCs/>
          <w:i/>
          <w:sz w:val="36"/>
          <w:szCs w:val="36"/>
          <w:lang w:val="fr-FR" w:eastAsia="es-ES"/>
        </w:rPr>
        <w:t>f</w:t>
      </w:r>
      <w:r w:rsidRPr="0035675F">
        <w:rPr>
          <w:rFonts w:ascii="Arial" w:eastAsia="Times New Roman" w:hAnsi="Arial" w:cs="Arial"/>
          <w:bCs/>
          <w:i/>
          <w:sz w:val="36"/>
          <w:szCs w:val="36"/>
          <w:lang w:val="fr-FR" w:eastAsia="es-ES"/>
        </w:rPr>
        <w:t>férend ou est-ce à l´inverse, un moyen de prolonger celui en cours ?</w:t>
      </w:r>
      <w:r w:rsidRPr="008011EB">
        <w:rPr>
          <w:rFonts w:ascii="Arial" w:eastAsia="Times New Roman" w:hAnsi="Arial" w:cs="Arial"/>
          <w:bCs/>
          <w:sz w:val="36"/>
          <w:szCs w:val="36"/>
          <w:lang w:val="fr-FR" w:eastAsia="es-ES"/>
        </w:rPr>
        <w:t xml:space="preserve"> » </w:t>
      </w:r>
    </w:p>
    <w:p w14:paraId="4109926C" w14:textId="77777777" w:rsidR="008011EB" w:rsidRDefault="008011EB" w:rsidP="008011EB">
      <w:pPr>
        <w:shd w:val="clear" w:color="auto" w:fill="FFFFFF"/>
        <w:spacing w:after="120" w:line="312" w:lineRule="atLeast"/>
        <w:jc w:val="both"/>
        <w:outlineLvl w:val="1"/>
        <w:rPr>
          <w:rFonts w:ascii="Arial" w:eastAsia="Times New Roman" w:hAnsi="Arial" w:cs="Arial"/>
          <w:bCs/>
          <w:sz w:val="36"/>
          <w:szCs w:val="36"/>
          <w:lang w:val="fr-FR" w:eastAsia="es-ES"/>
        </w:rPr>
      </w:pPr>
    </w:p>
    <w:p w14:paraId="274322A9" w14:textId="77777777" w:rsidR="00937015" w:rsidRPr="008011EB" w:rsidRDefault="00937015" w:rsidP="008011EB">
      <w:pPr>
        <w:shd w:val="clear" w:color="auto" w:fill="FFFFFF"/>
        <w:spacing w:after="120" w:line="312" w:lineRule="atLeast"/>
        <w:jc w:val="both"/>
        <w:outlineLvl w:val="1"/>
        <w:rPr>
          <w:rFonts w:ascii="Arial" w:eastAsia="Times New Roman" w:hAnsi="Arial" w:cs="Arial"/>
          <w:bCs/>
          <w:sz w:val="36"/>
          <w:szCs w:val="36"/>
          <w:lang w:val="fr-FR" w:eastAsia="es-ES"/>
        </w:rPr>
      </w:pPr>
      <w:r w:rsidRPr="008011EB">
        <w:rPr>
          <w:rFonts w:ascii="Arial" w:eastAsia="Times New Roman" w:hAnsi="Arial" w:cs="Arial"/>
          <w:bCs/>
          <w:sz w:val="36"/>
          <w:szCs w:val="36"/>
          <w:lang w:val="fr-FR" w:eastAsia="es-ES"/>
        </w:rPr>
        <w:t xml:space="preserve">Les autorités du Costa Rica </w:t>
      </w:r>
      <w:r w:rsidR="00D36432">
        <w:rPr>
          <w:rFonts w:ascii="Arial" w:eastAsia="Times New Roman" w:hAnsi="Arial" w:cs="Arial"/>
          <w:bCs/>
          <w:sz w:val="36"/>
          <w:szCs w:val="36"/>
          <w:lang w:val="fr-FR" w:eastAsia="es-ES"/>
        </w:rPr>
        <w:t xml:space="preserve">avaient réagi dès le mois de janvier 2013 (par la voix du Vice Ministre des Relations Extérieures) à la demande de jonction du Nicaragua  en indiquant son </w:t>
      </w:r>
      <w:hyperlink r:id="rId32" w:history="1">
        <w:r w:rsidR="00D36432" w:rsidRPr="00CA48EB">
          <w:rPr>
            <w:rStyle w:val="Lienhypertexte"/>
            <w:rFonts w:ascii="Arial" w:eastAsia="Times New Roman" w:hAnsi="Arial" w:cs="Arial"/>
            <w:bCs/>
            <w:color w:val="548DD4" w:themeColor="text2" w:themeTint="99"/>
            <w:sz w:val="36"/>
            <w:szCs w:val="36"/>
            <w:lang w:val="fr-FR" w:eastAsia="es-ES"/>
          </w:rPr>
          <w:t>caractère dilatoire</w:t>
        </w:r>
      </w:hyperlink>
      <w:r w:rsidR="00D36432">
        <w:rPr>
          <w:rFonts w:ascii="Arial" w:eastAsia="Times New Roman" w:hAnsi="Arial" w:cs="Arial"/>
          <w:bCs/>
          <w:sz w:val="36"/>
          <w:szCs w:val="36"/>
          <w:lang w:val="fr-FR" w:eastAsia="es-ES"/>
        </w:rPr>
        <w:t xml:space="preserve"> . A</w:t>
      </w:r>
      <w:r w:rsidR="007723A2" w:rsidRPr="008011EB">
        <w:rPr>
          <w:rFonts w:ascii="Arial" w:eastAsia="Times New Roman" w:hAnsi="Arial" w:cs="Arial"/>
          <w:bCs/>
          <w:sz w:val="36"/>
          <w:szCs w:val="36"/>
          <w:lang w:val="fr-FR" w:eastAsia="es-ES"/>
        </w:rPr>
        <w:t xml:space="preserve"> peine connue la décision de la CIJ</w:t>
      </w:r>
      <w:r w:rsidR="00A371E5" w:rsidRPr="008011EB">
        <w:rPr>
          <w:rFonts w:ascii="Arial" w:eastAsia="Times New Roman" w:hAnsi="Arial" w:cs="Arial"/>
          <w:bCs/>
          <w:sz w:val="36"/>
          <w:szCs w:val="36"/>
          <w:lang w:val="fr-FR" w:eastAsia="es-ES"/>
        </w:rPr>
        <w:t xml:space="preserve"> de joindre les deux instan</w:t>
      </w:r>
      <w:r w:rsidR="003B0ED5" w:rsidRPr="008011EB">
        <w:rPr>
          <w:rFonts w:ascii="Arial" w:eastAsia="Times New Roman" w:hAnsi="Arial" w:cs="Arial"/>
          <w:bCs/>
          <w:sz w:val="36"/>
          <w:szCs w:val="36"/>
          <w:lang w:val="fr-FR" w:eastAsia="es-ES"/>
        </w:rPr>
        <w:t>c</w:t>
      </w:r>
      <w:r w:rsidR="00A371E5" w:rsidRPr="008011EB">
        <w:rPr>
          <w:rFonts w:ascii="Arial" w:eastAsia="Times New Roman" w:hAnsi="Arial" w:cs="Arial"/>
          <w:bCs/>
          <w:sz w:val="36"/>
          <w:szCs w:val="36"/>
          <w:lang w:val="fr-FR" w:eastAsia="es-ES"/>
        </w:rPr>
        <w:t>es</w:t>
      </w:r>
      <w:r w:rsidR="007723A2" w:rsidRPr="008011EB">
        <w:rPr>
          <w:rFonts w:ascii="Arial" w:eastAsia="Times New Roman" w:hAnsi="Arial" w:cs="Arial"/>
          <w:bCs/>
          <w:sz w:val="36"/>
          <w:szCs w:val="36"/>
          <w:lang w:val="fr-FR" w:eastAsia="es-ES"/>
        </w:rPr>
        <w:t xml:space="preserve">, </w:t>
      </w:r>
      <w:r w:rsidR="00D36432">
        <w:rPr>
          <w:rFonts w:ascii="Arial" w:eastAsia="Times New Roman" w:hAnsi="Arial" w:cs="Arial"/>
          <w:bCs/>
          <w:sz w:val="36"/>
          <w:szCs w:val="36"/>
          <w:lang w:val="fr-FR" w:eastAsia="es-ES"/>
        </w:rPr>
        <w:t xml:space="preserve">elles </w:t>
      </w:r>
      <w:r w:rsidR="00A337A0">
        <w:rPr>
          <w:rFonts w:ascii="Arial" w:eastAsia="Times New Roman" w:hAnsi="Arial" w:cs="Arial"/>
          <w:bCs/>
          <w:sz w:val="36"/>
          <w:szCs w:val="36"/>
          <w:lang w:val="fr-FR" w:eastAsia="es-ES"/>
        </w:rPr>
        <w:t xml:space="preserve">ont </w:t>
      </w:r>
      <w:r w:rsidR="00D36432">
        <w:rPr>
          <w:rFonts w:ascii="Arial" w:eastAsia="Times New Roman" w:hAnsi="Arial" w:cs="Arial"/>
          <w:bCs/>
          <w:sz w:val="36"/>
          <w:szCs w:val="36"/>
          <w:lang w:val="fr-FR" w:eastAsia="es-ES"/>
        </w:rPr>
        <w:t xml:space="preserve">une nouvelle fois réagi, </w:t>
      </w:r>
      <w:r w:rsidR="00A371E5" w:rsidRPr="008011EB">
        <w:rPr>
          <w:rFonts w:ascii="Arial" w:eastAsia="Times New Roman" w:hAnsi="Arial" w:cs="Arial"/>
          <w:bCs/>
          <w:sz w:val="36"/>
          <w:szCs w:val="36"/>
          <w:lang w:val="fr-FR" w:eastAsia="es-ES"/>
        </w:rPr>
        <w:t>p</w:t>
      </w:r>
      <w:r w:rsidR="007723A2" w:rsidRPr="008011EB">
        <w:rPr>
          <w:rFonts w:ascii="Arial" w:eastAsia="Times New Roman" w:hAnsi="Arial" w:cs="Arial"/>
          <w:bCs/>
          <w:sz w:val="36"/>
          <w:szCs w:val="36"/>
          <w:lang w:val="fr-FR" w:eastAsia="es-ES"/>
        </w:rPr>
        <w:t>ar</w:t>
      </w:r>
      <w:r w:rsidRPr="008011EB">
        <w:rPr>
          <w:rFonts w:ascii="Arial" w:eastAsia="Times New Roman" w:hAnsi="Arial" w:cs="Arial"/>
          <w:bCs/>
          <w:sz w:val="36"/>
          <w:szCs w:val="36"/>
          <w:lang w:val="fr-FR" w:eastAsia="es-ES"/>
        </w:rPr>
        <w:t xml:space="preserve"> la voix du Min</w:t>
      </w:r>
      <w:r w:rsidR="00A371E5" w:rsidRPr="008011EB">
        <w:rPr>
          <w:rFonts w:ascii="Arial" w:eastAsia="Times New Roman" w:hAnsi="Arial" w:cs="Arial"/>
          <w:bCs/>
          <w:sz w:val="36"/>
          <w:szCs w:val="36"/>
          <w:lang w:val="fr-FR" w:eastAsia="es-ES"/>
        </w:rPr>
        <w:t xml:space="preserve">istre des Relations Extérieures, </w:t>
      </w:r>
      <w:r w:rsidR="00D36432">
        <w:rPr>
          <w:rFonts w:ascii="Arial" w:eastAsia="Times New Roman" w:hAnsi="Arial" w:cs="Arial"/>
          <w:bCs/>
          <w:sz w:val="36"/>
          <w:szCs w:val="36"/>
          <w:lang w:val="fr-FR" w:eastAsia="es-ES"/>
        </w:rPr>
        <w:t xml:space="preserve">dénonçant </w:t>
      </w:r>
      <w:r w:rsidR="008A48F2">
        <w:rPr>
          <w:rFonts w:ascii="Arial" w:eastAsia="Times New Roman" w:hAnsi="Arial" w:cs="Arial"/>
          <w:bCs/>
          <w:sz w:val="36"/>
          <w:szCs w:val="36"/>
          <w:lang w:val="fr-FR" w:eastAsia="es-ES"/>
        </w:rPr>
        <w:t xml:space="preserve">la </w:t>
      </w:r>
      <w:r w:rsidR="008A48F2" w:rsidRPr="00CA48EB">
        <w:rPr>
          <w:rFonts w:ascii="Arial" w:eastAsia="Times New Roman" w:hAnsi="Arial" w:cs="Arial"/>
          <w:bCs/>
          <w:sz w:val="36"/>
          <w:szCs w:val="36"/>
          <w:lang w:val="fr-FR" w:eastAsia="es-ES"/>
        </w:rPr>
        <w:t>«</w:t>
      </w:r>
      <w:r w:rsidR="008A48F2" w:rsidRPr="00CA48EB">
        <w:rPr>
          <w:rFonts w:ascii="Arial" w:eastAsia="Times New Roman" w:hAnsi="Arial" w:cs="Arial"/>
          <w:bCs/>
          <w:color w:val="548DD4" w:themeColor="text2" w:themeTint="99"/>
          <w:sz w:val="36"/>
          <w:szCs w:val="36"/>
          <w:lang w:val="fr-FR" w:eastAsia="es-ES"/>
        </w:rPr>
        <w:t> </w:t>
      </w:r>
      <w:hyperlink r:id="rId33" w:history="1">
        <w:r w:rsidR="008A48F2" w:rsidRPr="00CA48EB">
          <w:rPr>
            <w:rStyle w:val="Lienhypertexte"/>
            <w:rFonts w:ascii="Arial" w:eastAsia="Times New Roman" w:hAnsi="Arial" w:cs="Arial"/>
            <w:bCs/>
            <w:color w:val="548DD4" w:themeColor="text2" w:themeTint="99"/>
            <w:sz w:val="36"/>
            <w:szCs w:val="36"/>
            <w:lang w:val="fr-FR" w:eastAsia="es-ES"/>
          </w:rPr>
          <w:t>tactique</w:t>
        </w:r>
        <w:r w:rsidR="00A371E5" w:rsidRPr="00CA48EB">
          <w:rPr>
            <w:rStyle w:val="Lienhypertexte"/>
            <w:rFonts w:ascii="Arial" w:eastAsia="Times New Roman" w:hAnsi="Arial" w:cs="Arial"/>
            <w:bCs/>
            <w:color w:val="548DD4" w:themeColor="text2" w:themeTint="99"/>
            <w:sz w:val="36"/>
            <w:szCs w:val="36"/>
            <w:lang w:val="fr-FR" w:eastAsia="es-ES"/>
          </w:rPr>
          <w:t xml:space="preserve"> </w:t>
        </w:r>
        <w:r w:rsidR="008A48F2" w:rsidRPr="00CA48EB">
          <w:rPr>
            <w:rStyle w:val="Lienhypertexte"/>
            <w:rFonts w:ascii="Arial" w:eastAsia="Times New Roman" w:hAnsi="Arial" w:cs="Arial"/>
            <w:bCs/>
            <w:color w:val="548DD4" w:themeColor="text2" w:themeTint="99"/>
            <w:sz w:val="36"/>
            <w:szCs w:val="36"/>
            <w:lang w:val="fr-FR" w:eastAsia="es-ES"/>
          </w:rPr>
          <w:t>dilatoire</w:t>
        </w:r>
        <w:r w:rsidR="00A371E5" w:rsidRPr="008A48F2">
          <w:rPr>
            <w:rStyle w:val="Lienhypertexte"/>
            <w:rFonts w:ascii="Arial" w:eastAsia="Times New Roman" w:hAnsi="Arial" w:cs="Arial"/>
            <w:bCs/>
            <w:sz w:val="36"/>
            <w:szCs w:val="36"/>
            <w:lang w:val="fr-FR" w:eastAsia="es-ES"/>
          </w:rPr>
          <w:t> </w:t>
        </w:r>
      </w:hyperlink>
      <w:r w:rsidR="008A48F2">
        <w:rPr>
          <w:rFonts w:ascii="Arial" w:eastAsia="Times New Roman" w:hAnsi="Arial" w:cs="Arial"/>
          <w:bCs/>
          <w:sz w:val="36"/>
          <w:szCs w:val="36"/>
          <w:lang w:val="fr-FR" w:eastAsia="es-ES"/>
        </w:rPr>
        <w:t>» du Nicaragua</w:t>
      </w:r>
      <w:r w:rsidR="0035675F">
        <w:rPr>
          <w:rFonts w:ascii="Arial" w:eastAsia="Times New Roman" w:hAnsi="Arial" w:cs="Arial"/>
          <w:bCs/>
          <w:sz w:val="36"/>
          <w:szCs w:val="36"/>
          <w:lang w:val="fr-FR" w:eastAsia="es-ES"/>
        </w:rPr>
        <w:t>. L´analyse que font les autorités du Costa Rica se limite au facteur temps proprement dit :</w:t>
      </w:r>
      <w:r w:rsidRPr="008011EB">
        <w:rPr>
          <w:rFonts w:ascii="Arial" w:eastAsia="Times New Roman" w:hAnsi="Arial" w:cs="Arial"/>
          <w:bCs/>
          <w:sz w:val="36"/>
          <w:szCs w:val="36"/>
          <w:lang w:val="fr-FR" w:eastAsia="es-ES"/>
        </w:rPr>
        <w:t xml:space="preserve"> </w:t>
      </w:r>
      <w:r w:rsidR="0035675F">
        <w:rPr>
          <w:rFonts w:ascii="Arial" w:eastAsia="Times New Roman" w:hAnsi="Arial" w:cs="Arial"/>
          <w:bCs/>
          <w:sz w:val="36"/>
          <w:szCs w:val="36"/>
          <w:lang w:val="fr-FR" w:eastAsia="es-ES"/>
        </w:rPr>
        <w:t xml:space="preserve">or, </w:t>
      </w:r>
      <w:r w:rsidR="003B0ED5" w:rsidRPr="008011EB">
        <w:rPr>
          <w:rFonts w:ascii="Arial" w:eastAsia="Times New Roman" w:hAnsi="Arial" w:cs="Arial"/>
          <w:bCs/>
          <w:sz w:val="36"/>
          <w:szCs w:val="36"/>
          <w:lang w:val="fr-FR" w:eastAsia="es-ES"/>
        </w:rPr>
        <w:t xml:space="preserve">plus qu´une </w:t>
      </w:r>
      <w:r w:rsidR="00522682">
        <w:rPr>
          <w:rFonts w:ascii="Arial" w:eastAsia="Times New Roman" w:hAnsi="Arial" w:cs="Arial"/>
          <w:bCs/>
          <w:sz w:val="36"/>
          <w:szCs w:val="36"/>
          <w:lang w:val="fr-FR" w:eastAsia="es-ES"/>
        </w:rPr>
        <w:t xml:space="preserve">à une </w:t>
      </w:r>
      <w:r w:rsidR="003B0ED5" w:rsidRPr="008011EB">
        <w:rPr>
          <w:rFonts w:ascii="Arial" w:eastAsia="Times New Roman" w:hAnsi="Arial" w:cs="Arial"/>
          <w:bCs/>
          <w:sz w:val="36"/>
          <w:szCs w:val="36"/>
          <w:lang w:val="fr-FR" w:eastAsia="es-ES"/>
        </w:rPr>
        <w:t xml:space="preserve">dilation, </w:t>
      </w:r>
      <w:r w:rsidRPr="008011EB">
        <w:rPr>
          <w:rFonts w:ascii="Arial" w:eastAsia="Times New Roman" w:hAnsi="Arial" w:cs="Arial"/>
          <w:bCs/>
          <w:sz w:val="36"/>
          <w:szCs w:val="36"/>
          <w:lang w:val="fr-FR" w:eastAsia="es-ES"/>
        </w:rPr>
        <w:t xml:space="preserve">c´est </w:t>
      </w:r>
      <w:r w:rsidR="00316936" w:rsidRPr="008011EB">
        <w:rPr>
          <w:rFonts w:ascii="Arial" w:eastAsia="Times New Roman" w:hAnsi="Arial" w:cs="Arial"/>
          <w:bCs/>
          <w:sz w:val="36"/>
          <w:szCs w:val="36"/>
          <w:lang w:val="fr-FR" w:eastAsia="es-ES"/>
        </w:rPr>
        <w:t xml:space="preserve">à </w:t>
      </w:r>
      <w:r w:rsidRPr="008011EB">
        <w:rPr>
          <w:rFonts w:ascii="Arial" w:eastAsia="Times New Roman" w:hAnsi="Arial" w:cs="Arial"/>
          <w:bCs/>
          <w:sz w:val="36"/>
          <w:szCs w:val="36"/>
          <w:lang w:val="fr-FR" w:eastAsia="es-ES"/>
        </w:rPr>
        <w:t>une véritable dilution  de l´affaire initiale à laquelle procède la Cour, dont profitera aisément le défendeur</w:t>
      </w:r>
      <w:r w:rsidR="008011EB">
        <w:rPr>
          <w:rFonts w:ascii="Arial" w:eastAsia="Times New Roman" w:hAnsi="Arial" w:cs="Arial"/>
          <w:bCs/>
          <w:sz w:val="36"/>
          <w:szCs w:val="36"/>
          <w:lang w:val="fr-FR" w:eastAsia="es-ES"/>
        </w:rPr>
        <w:t xml:space="preserve"> original</w:t>
      </w:r>
      <w:r w:rsidR="009428E7" w:rsidRPr="008011EB">
        <w:rPr>
          <w:rFonts w:ascii="Arial" w:eastAsia="Times New Roman" w:hAnsi="Arial" w:cs="Arial"/>
          <w:bCs/>
          <w:sz w:val="36"/>
          <w:szCs w:val="36"/>
          <w:lang w:val="fr-FR" w:eastAsia="es-ES"/>
        </w:rPr>
        <w:t>, en l´occurrence le Nicaragua. P</w:t>
      </w:r>
      <w:r w:rsidRPr="008011EB">
        <w:rPr>
          <w:rFonts w:ascii="Arial" w:eastAsia="Times New Roman" w:hAnsi="Arial" w:cs="Arial"/>
          <w:bCs/>
          <w:sz w:val="36"/>
          <w:szCs w:val="36"/>
          <w:lang w:val="fr-FR" w:eastAsia="es-ES"/>
        </w:rPr>
        <w:t xml:space="preserve">ar ce tour de passe-passe, </w:t>
      </w:r>
      <w:r w:rsidR="009428E7" w:rsidRPr="008011EB">
        <w:rPr>
          <w:rFonts w:ascii="Arial" w:eastAsia="Times New Roman" w:hAnsi="Arial" w:cs="Arial"/>
          <w:bCs/>
          <w:sz w:val="36"/>
          <w:szCs w:val="36"/>
          <w:lang w:val="fr-FR" w:eastAsia="es-ES"/>
        </w:rPr>
        <w:t xml:space="preserve">le Nicaragua </w:t>
      </w:r>
      <w:r w:rsidRPr="008011EB">
        <w:rPr>
          <w:rFonts w:ascii="Arial" w:eastAsia="Times New Roman" w:hAnsi="Arial" w:cs="Arial"/>
          <w:bCs/>
          <w:sz w:val="36"/>
          <w:szCs w:val="36"/>
          <w:lang w:val="fr-FR" w:eastAsia="es-ES"/>
        </w:rPr>
        <w:t xml:space="preserve">se retrouve, tout comme le </w:t>
      </w:r>
      <w:r w:rsidR="00A337A0">
        <w:rPr>
          <w:rFonts w:ascii="Arial" w:eastAsia="Times New Roman" w:hAnsi="Arial" w:cs="Arial"/>
          <w:bCs/>
          <w:sz w:val="36"/>
          <w:szCs w:val="36"/>
          <w:lang w:val="fr-FR" w:eastAsia="es-ES"/>
        </w:rPr>
        <w:t>Costa Rica</w:t>
      </w:r>
      <w:r w:rsidR="00650008">
        <w:rPr>
          <w:rFonts w:ascii="Arial" w:eastAsia="Times New Roman" w:hAnsi="Arial" w:cs="Arial"/>
          <w:bCs/>
          <w:sz w:val="36"/>
          <w:szCs w:val="36"/>
          <w:lang w:val="fr-FR" w:eastAsia="es-ES"/>
        </w:rPr>
        <w:t xml:space="preserve">, </w:t>
      </w:r>
      <w:r w:rsidRPr="008011EB">
        <w:rPr>
          <w:rFonts w:ascii="Arial" w:eastAsia="Times New Roman" w:hAnsi="Arial" w:cs="Arial"/>
          <w:bCs/>
          <w:sz w:val="36"/>
          <w:szCs w:val="36"/>
          <w:lang w:val="fr-FR" w:eastAsia="es-ES"/>
        </w:rPr>
        <w:t>dans une situation</w:t>
      </w:r>
      <w:r w:rsidR="00A337A0">
        <w:rPr>
          <w:rFonts w:ascii="Arial" w:eastAsia="Times New Roman" w:hAnsi="Arial" w:cs="Arial"/>
          <w:bCs/>
          <w:sz w:val="36"/>
          <w:szCs w:val="36"/>
          <w:lang w:val="fr-FR" w:eastAsia="es-ES"/>
        </w:rPr>
        <w:t xml:space="preserve"> de parfaite égalité : les deux Etats sont à la fois demandeur et</w:t>
      </w:r>
      <w:r w:rsidR="00A371E5" w:rsidRPr="008011EB">
        <w:rPr>
          <w:rFonts w:ascii="Arial" w:eastAsia="Times New Roman" w:hAnsi="Arial" w:cs="Arial"/>
          <w:bCs/>
          <w:sz w:val="36"/>
          <w:szCs w:val="36"/>
          <w:lang w:val="fr-FR" w:eastAsia="es-ES"/>
        </w:rPr>
        <w:t xml:space="preserve"> </w:t>
      </w:r>
      <w:r w:rsidRPr="008011EB">
        <w:rPr>
          <w:rFonts w:ascii="Arial" w:eastAsia="Times New Roman" w:hAnsi="Arial" w:cs="Arial"/>
          <w:bCs/>
          <w:sz w:val="36"/>
          <w:szCs w:val="36"/>
          <w:lang w:val="fr-FR" w:eastAsia="es-ES"/>
        </w:rPr>
        <w:t xml:space="preserve">défendeur. </w:t>
      </w:r>
      <w:r w:rsidR="00A337A0">
        <w:rPr>
          <w:rFonts w:ascii="Arial" w:eastAsia="Times New Roman" w:hAnsi="Arial" w:cs="Arial"/>
          <w:bCs/>
          <w:sz w:val="36"/>
          <w:szCs w:val="36"/>
          <w:lang w:val="fr-FR" w:eastAsia="es-ES"/>
        </w:rPr>
        <w:t xml:space="preserve">Afin de ne pas blesser les </w:t>
      </w:r>
      <w:r w:rsidR="00BF3BDA">
        <w:rPr>
          <w:rFonts w:ascii="Arial" w:eastAsia="Times New Roman" w:hAnsi="Arial" w:cs="Arial"/>
          <w:bCs/>
          <w:sz w:val="36"/>
          <w:szCs w:val="36"/>
          <w:lang w:val="fr-FR" w:eastAsia="es-ES"/>
        </w:rPr>
        <w:t>susceptibilités, on se bornera à</w:t>
      </w:r>
      <w:r w:rsidR="00A337A0">
        <w:rPr>
          <w:rFonts w:ascii="Arial" w:eastAsia="Times New Roman" w:hAnsi="Arial" w:cs="Arial"/>
          <w:bCs/>
          <w:sz w:val="36"/>
          <w:szCs w:val="36"/>
          <w:lang w:val="fr-FR" w:eastAsia="es-ES"/>
        </w:rPr>
        <w:t xml:space="preserve"> dire que l</w:t>
      </w:r>
      <w:r w:rsidR="00850BBD" w:rsidRPr="008011EB">
        <w:rPr>
          <w:rFonts w:ascii="Arial" w:eastAsia="Times New Roman" w:hAnsi="Arial" w:cs="Arial"/>
          <w:bCs/>
          <w:sz w:val="36"/>
          <w:szCs w:val="36"/>
          <w:lang w:val="fr-FR" w:eastAsia="es-ES"/>
        </w:rPr>
        <w:t>a manœuvre du Nicaragua s´avère plutôt</w:t>
      </w:r>
      <w:r w:rsidR="003B0ED5" w:rsidRPr="008011EB">
        <w:rPr>
          <w:rFonts w:ascii="Arial" w:eastAsia="Times New Roman" w:hAnsi="Arial" w:cs="Arial"/>
          <w:bCs/>
          <w:sz w:val="36"/>
          <w:szCs w:val="36"/>
          <w:lang w:val="fr-FR" w:eastAsia="es-ES"/>
        </w:rPr>
        <w:t xml:space="preserve"> concluante</w:t>
      </w:r>
      <w:r w:rsidR="009428E7" w:rsidRPr="008011EB">
        <w:rPr>
          <w:rFonts w:ascii="Arial" w:eastAsia="Times New Roman" w:hAnsi="Arial" w:cs="Arial"/>
          <w:bCs/>
          <w:sz w:val="36"/>
          <w:szCs w:val="36"/>
          <w:lang w:val="fr-FR" w:eastAsia="es-ES"/>
        </w:rPr>
        <w:t xml:space="preserve">.  </w:t>
      </w:r>
    </w:p>
    <w:p w14:paraId="559576AC" w14:textId="77777777" w:rsidR="007803B3" w:rsidRPr="005A26E9" w:rsidRDefault="007803B3" w:rsidP="00AF6012">
      <w:pPr>
        <w:shd w:val="clear" w:color="auto" w:fill="FFFFFF"/>
        <w:spacing w:after="120" w:line="312" w:lineRule="atLeast"/>
        <w:outlineLvl w:val="1"/>
        <w:rPr>
          <w:rFonts w:ascii="Arial" w:eastAsia="Times New Roman" w:hAnsi="Arial" w:cs="Arial"/>
          <w:bCs/>
          <w:color w:val="4F6228" w:themeColor="accent3" w:themeShade="80"/>
          <w:sz w:val="36"/>
          <w:szCs w:val="36"/>
          <w:lang w:val="fr-FR" w:eastAsia="es-ES"/>
        </w:rPr>
      </w:pPr>
    </w:p>
    <w:p w14:paraId="61F6970C" w14:textId="77777777" w:rsidR="00A65634" w:rsidRDefault="00A65634" w:rsidP="00AF6012">
      <w:pPr>
        <w:shd w:val="clear" w:color="auto" w:fill="FFFFFF"/>
        <w:spacing w:after="120" w:line="312" w:lineRule="atLeast"/>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CONCLUSIONS :</w:t>
      </w:r>
    </w:p>
    <w:p w14:paraId="4C0D9D25" w14:textId="77777777" w:rsidR="00A65634" w:rsidRDefault="00A65634" w:rsidP="00AF6012">
      <w:pPr>
        <w:shd w:val="clear" w:color="auto" w:fill="FFFFFF"/>
        <w:spacing w:after="120" w:line="312" w:lineRule="atLeast"/>
        <w:outlineLvl w:val="1"/>
        <w:rPr>
          <w:rFonts w:ascii="Arial" w:eastAsia="Times New Roman" w:hAnsi="Arial" w:cs="Arial"/>
          <w:bCs/>
          <w:sz w:val="36"/>
          <w:szCs w:val="36"/>
          <w:lang w:val="fr-FR" w:eastAsia="es-ES"/>
        </w:rPr>
      </w:pPr>
    </w:p>
    <w:p w14:paraId="415282F6" w14:textId="77777777" w:rsidR="00CB44C1" w:rsidRDefault="00C811B2" w:rsidP="00A65634">
      <w:pPr>
        <w:shd w:val="clear" w:color="auto" w:fill="FFFFFF"/>
        <w:spacing w:after="120" w:line="312" w:lineRule="atLeast"/>
        <w:jc w:val="both"/>
        <w:outlineLvl w:val="1"/>
        <w:rPr>
          <w:rFonts w:ascii="Arial" w:eastAsia="Times New Roman" w:hAnsi="Arial" w:cs="Arial"/>
          <w:bCs/>
          <w:sz w:val="36"/>
          <w:szCs w:val="36"/>
          <w:lang w:val="fr-FR" w:eastAsia="es-ES"/>
        </w:rPr>
      </w:pPr>
      <w:r w:rsidRPr="00A65634">
        <w:rPr>
          <w:rFonts w:ascii="Arial" w:eastAsia="Times New Roman" w:hAnsi="Arial" w:cs="Arial"/>
          <w:bCs/>
          <w:sz w:val="36"/>
          <w:szCs w:val="36"/>
          <w:lang w:val="fr-FR" w:eastAsia="es-ES"/>
        </w:rPr>
        <w:t>L</w:t>
      </w:r>
      <w:r w:rsidR="009428E7" w:rsidRPr="00A65634">
        <w:rPr>
          <w:rFonts w:ascii="Arial" w:eastAsia="Times New Roman" w:hAnsi="Arial" w:cs="Arial"/>
          <w:bCs/>
          <w:sz w:val="36"/>
          <w:szCs w:val="36"/>
          <w:lang w:val="fr-FR" w:eastAsia="es-ES"/>
        </w:rPr>
        <w:t>a CI</w:t>
      </w:r>
      <w:r w:rsidRPr="00A65634">
        <w:rPr>
          <w:rFonts w:ascii="Arial" w:eastAsia="Times New Roman" w:hAnsi="Arial" w:cs="Arial"/>
          <w:bCs/>
          <w:sz w:val="36"/>
          <w:szCs w:val="36"/>
          <w:lang w:val="fr-FR" w:eastAsia="es-ES"/>
        </w:rPr>
        <w:t>J n´avait pas fait preuve d´un zèle excessif</w:t>
      </w:r>
      <w:r w:rsidR="007803B3" w:rsidRPr="00A65634">
        <w:rPr>
          <w:rFonts w:ascii="Arial" w:eastAsia="Times New Roman" w:hAnsi="Arial" w:cs="Arial"/>
          <w:bCs/>
          <w:sz w:val="36"/>
          <w:szCs w:val="36"/>
          <w:lang w:val="fr-FR" w:eastAsia="es-ES"/>
        </w:rPr>
        <w:t xml:space="preserve"> lors de son </w:t>
      </w:r>
      <w:r w:rsidRPr="00A65634">
        <w:rPr>
          <w:rFonts w:ascii="Arial" w:eastAsia="Times New Roman" w:hAnsi="Arial" w:cs="Arial"/>
          <w:bCs/>
          <w:sz w:val="36"/>
          <w:szCs w:val="36"/>
          <w:lang w:val="fr-FR" w:eastAsia="es-ES"/>
        </w:rPr>
        <w:t xml:space="preserve">premier </w:t>
      </w:r>
      <w:r w:rsidR="00850BBD" w:rsidRPr="00A65634">
        <w:rPr>
          <w:rFonts w:ascii="Arial" w:eastAsia="Times New Roman" w:hAnsi="Arial" w:cs="Arial"/>
          <w:bCs/>
          <w:sz w:val="36"/>
          <w:szCs w:val="36"/>
          <w:lang w:val="fr-FR" w:eastAsia="es-ES"/>
        </w:rPr>
        <w:t>arrêt de</w:t>
      </w:r>
      <w:r w:rsidRPr="00A65634">
        <w:rPr>
          <w:rFonts w:ascii="Arial" w:eastAsia="Times New Roman" w:hAnsi="Arial" w:cs="Arial"/>
          <w:bCs/>
          <w:sz w:val="36"/>
          <w:szCs w:val="36"/>
          <w:lang w:val="fr-FR" w:eastAsia="es-ES"/>
        </w:rPr>
        <w:t xml:space="preserve"> 2009</w:t>
      </w:r>
      <w:r w:rsidR="00850BBD" w:rsidRPr="00A65634">
        <w:rPr>
          <w:rFonts w:ascii="Arial" w:eastAsia="Times New Roman" w:hAnsi="Arial" w:cs="Arial"/>
          <w:bCs/>
          <w:sz w:val="36"/>
          <w:szCs w:val="36"/>
          <w:lang w:val="fr-FR" w:eastAsia="es-ES"/>
        </w:rPr>
        <w:t xml:space="preserve"> concernant la </w:t>
      </w:r>
      <w:r w:rsidR="00CB44C1">
        <w:rPr>
          <w:rFonts w:ascii="Arial" w:eastAsia="Times New Roman" w:hAnsi="Arial" w:cs="Arial"/>
          <w:bCs/>
          <w:sz w:val="36"/>
          <w:szCs w:val="36"/>
          <w:lang w:val="fr-FR" w:eastAsia="es-ES"/>
        </w:rPr>
        <w:t xml:space="preserve">toute </w:t>
      </w:r>
      <w:r w:rsidR="00850BBD" w:rsidRPr="00A65634">
        <w:rPr>
          <w:rFonts w:ascii="Arial" w:eastAsia="Times New Roman" w:hAnsi="Arial" w:cs="Arial"/>
          <w:bCs/>
          <w:sz w:val="36"/>
          <w:szCs w:val="36"/>
          <w:lang w:val="fr-FR" w:eastAsia="es-ES"/>
        </w:rPr>
        <w:t>première affaire</w:t>
      </w:r>
      <w:r w:rsidR="00CB44C1">
        <w:rPr>
          <w:rFonts w:ascii="Arial" w:eastAsia="Times New Roman" w:hAnsi="Arial" w:cs="Arial"/>
          <w:bCs/>
          <w:sz w:val="36"/>
          <w:szCs w:val="36"/>
          <w:lang w:val="fr-FR" w:eastAsia="es-ES"/>
        </w:rPr>
        <w:t xml:space="preserve"> jugée entre le Costa Rica et le </w:t>
      </w:r>
      <w:r w:rsidR="00CB44C1">
        <w:rPr>
          <w:rFonts w:ascii="Arial" w:eastAsia="Times New Roman" w:hAnsi="Arial" w:cs="Arial"/>
          <w:bCs/>
          <w:sz w:val="36"/>
          <w:szCs w:val="36"/>
          <w:lang w:val="fr-FR" w:eastAsia="es-ES"/>
        </w:rPr>
        <w:lastRenderedPageBreak/>
        <w:t>Nicaragua</w:t>
      </w:r>
      <w:r w:rsidR="00A65634" w:rsidRPr="00A65634">
        <w:rPr>
          <w:rFonts w:ascii="Arial" w:eastAsia="Times New Roman" w:hAnsi="Arial" w:cs="Arial"/>
          <w:bCs/>
          <w:sz w:val="36"/>
          <w:szCs w:val="36"/>
          <w:lang w:val="fr-FR" w:eastAsia="es-ES"/>
        </w:rPr>
        <w:t>: l´œil avisé de</w:t>
      </w:r>
      <w:r w:rsidRPr="00A65634">
        <w:rPr>
          <w:rFonts w:ascii="Arial" w:eastAsia="Times New Roman" w:hAnsi="Arial" w:cs="Arial"/>
          <w:bCs/>
          <w:sz w:val="36"/>
          <w:szCs w:val="36"/>
          <w:lang w:val="fr-FR" w:eastAsia="es-ES"/>
        </w:rPr>
        <w:t xml:space="preserve"> la Sentinelle </w:t>
      </w:r>
      <w:r w:rsidR="00A65634" w:rsidRPr="00A65634">
        <w:rPr>
          <w:rFonts w:ascii="Arial" w:eastAsia="Times New Roman" w:hAnsi="Arial" w:cs="Arial"/>
          <w:bCs/>
          <w:sz w:val="36"/>
          <w:szCs w:val="36"/>
          <w:lang w:val="fr-FR" w:eastAsia="es-ES"/>
        </w:rPr>
        <w:t xml:space="preserve">de la </w:t>
      </w:r>
      <w:r w:rsidR="00A65634" w:rsidRPr="00522682">
        <w:rPr>
          <w:rFonts w:ascii="Arial" w:eastAsia="Times New Roman" w:hAnsi="Arial" w:cs="Arial"/>
          <w:bCs/>
          <w:i/>
          <w:sz w:val="36"/>
          <w:szCs w:val="36"/>
          <w:lang w:val="fr-FR" w:eastAsia="es-ES"/>
        </w:rPr>
        <w:t>S</w:t>
      </w:r>
      <w:r w:rsidR="00522682" w:rsidRPr="00522682">
        <w:rPr>
          <w:rFonts w:ascii="Arial" w:eastAsia="Times New Roman" w:hAnsi="Arial" w:cs="Arial"/>
          <w:bCs/>
          <w:i/>
          <w:sz w:val="36"/>
          <w:szCs w:val="36"/>
          <w:lang w:val="fr-FR" w:eastAsia="es-ES"/>
        </w:rPr>
        <w:t xml:space="preserve">ociété Française pour le Droit International </w:t>
      </w:r>
      <w:r w:rsidR="00522682">
        <w:rPr>
          <w:rFonts w:ascii="Arial" w:eastAsia="Times New Roman" w:hAnsi="Arial" w:cs="Arial"/>
          <w:bCs/>
          <w:sz w:val="36"/>
          <w:szCs w:val="36"/>
          <w:lang w:val="fr-FR" w:eastAsia="es-ES"/>
        </w:rPr>
        <w:t>(S</w:t>
      </w:r>
      <w:r w:rsidR="00A65634" w:rsidRPr="00A65634">
        <w:rPr>
          <w:rFonts w:ascii="Arial" w:eastAsia="Times New Roman" w:hAnsi="Arial" w:cs="Arial"/>
          <w:bCs/>
          <w:sz w:val="36"/>
          <w:szCs w:val="36"/>
          <w:lang w:val="fr-FR" w:eastAsia="es-ES"/>
        </w:rPr>
        <w:t>FDI</w:t>
      </w:r>
      <w:r w:rsidR="00522682">
        <w:rPr>
          <w:rFonts w:ascii="Arial" w:eastAsia="Times New Roman" w:hAnsi="Arial" w:cs="Arial"/>
          <w:bCs/>
          <w:sz w:val="36"/>
          <w:szCs w:val="36"/>
          <w:lang w:val="fr-FR" w:eastAsia="es-ES"/>
        </w:rPr>
        <w:t>)</w:t>
      </w:r>
      <w:r w:rsidR="00A65634" w:rsidRPr="00A65634">
        <w:rPr>
          <w:rFonts w:ascii="Arial" w:eastAsia="Times New Roman" w:hAnsi="Arial" w:cs="Arial"/>
          <w:bCs/>
          <w:sz w:val="36"/>
          <w:szCs w:val="36"/>
          <w:lang w:val="fr-FR" w:eastAsia="es-ES"/>
        </w:rPr>
        <w:t xml:space="preserve"> </w:t>
      </w:r>
      <w:r w:rsidRPr="00A65634">
        <w:rPr>
          <w:rFonts w:ascii="Arial" w:eastAsia="Times New Roman" w:hAnsi="Arial" w:cs="Arial"/>
          <w:bCs/>
          <w:sz w:val="36"/>
          <w:szCs w:val="36"/>
          <w:lang w:val="fr-FR" w:eastAsia="es-ES"/>
        </w:rPr>
        <w:t>fut sans complaisance </w:t>
      </w:r>
      <w:r w:rsidR="00813DE2" w:rsidRPr="00A65634">
        <w:rPr>
          <w:rFonts w:ascii="Arial" w:eastAsia="Times New Roman" w:hAnsi="Arial" w:cs="Arial"/>
          <w:bCs/>
          <w:sz w:val="36"/>
          <w:szCs w:val="36"/>
          <w:lang w:val="fr-FR" w:eastAsia="es-ES"/>
        </w:rPr>
        <w:t xml:space="preserve"> lors de la lecture de l´arrêt</w:t>
      </w:r>
      <w:r w:rsidR="003F2CA0">
        <w:rPr>
          <w:rFonts w:ascii="Arial" w:eastAsia="Times New Roman" w:hAnsi="Arial" w:cs="Arial"/>
          <w:bCs/>
          <w:sz w:val="36"/>
          <w:szCs w:val="36"/>
          <w:lang w:val="fr-FR" w:eastAsia="es-ES"/>
        </w:rPr>
        <w:t xml:space="preserve"> et le Prof</w:t>
      </w:r>
      <w:r w:rsidR="00A65634">
        <w:rPr>
          <w:rFonts w:ascii="Arial" w:eastAsia="Times New Roman" w:hAnsi="Arial" w:cs="Arial"/>
          <w:bCs/>
          <w:sz w:val="36"/>
          <w:szCs w:val="36"/>
          <w:lang w:val="fr-FR" w:eastAsia="es-ES"/>
        </w:rPr>
        <w:t xml:space="preserve">esseur </w:t>
      </w:r>
      <w:proofErr w:type="spellStart"/>
      <w:r w:rsidR="00A65634">
        <w:rPr>
          <w:rFonts w:ascii="Arial" w:eastAsia="Times New Roman" w:hAnsi="Arial" w:cs="Arial"/>
          <w:bCs/>
          <w:sz w:val="36"/>
          <w:szCs w:val="36"/>
          <w:lang w:val="fr-FR" w:eastAsia="es-ES"/>
        </w:rPr>
        <w:t>Weckel</w:t>
      </w:r>
      <w:proofErr w:type="spellEnd"/>
      <w:r w:rsidR="00A65634">
        <w:rPr>
          <w:rFonts w:ascii="Arial" w:eastAsia="Times New Roman" w:hAnsi="Arial" w:cs="Arial"/>
          <w:bCs/>
          <w:sz w:val="36"/>
          <w:szCs w:val="36"/>
          <w:lang w:val="fr-FR" w:eastAsia="es-ES"/>
        </w:rPr>
        <w:t xml:space="preserve"> parlait même d´un « devoir de vacances bâclé » en indiquant qu´ </w:t>
      </w:r>
      <w:r w:rsidR="00A65634" w:rsidRPr="00A65634">
        <w:rPr>
          <w:rFonts w:ascii="Arial" w:eastAsia="Times New Roman" w:hAnsi="Arial" w:cs="Arial"/>
          <w:bCs/>
          <w:i/>
          <w:sz w:val="36"/>
          <w:szCs w:val="36"/>
          <w:lang w:val="fr-FR" w:eastAsia="es-ES"/>
        </w:rPr>
        <w:t>« </w:t>
      </w:r>
      <w:r w:rsidR="00A65634" w:rsidRPr="00A65634">
        <w:rPr>
          <w:rFonts w:ascii="Arial" w:hAnsi="Arial" w:cs="Arial"/>
          <w:i/>
          <w:sz w:val="36"/>
          <w:szCs w:val="36"/>
          <w:shd w:val="clear" w:color="auto" w:fill="FFFFFF"/>
          <w:lang w:val="fr-FR"/>
        </w:rPr>
        <w:t>on n'a jamais vu décision aussi mal rédigée ! Le constat est totalement inattendu et, à vrai dire, proprement incroyable. A la lecture des motifs on découvre que certaines conclusions ne sont même pas étayées ou alors qu'elles le sont d'une manière si sommaire ou elliptique qu'elles apparaissent fausses</w:t>
      </w:r>
      <w:r w:rsidR="00522682">
        <w:rPr>
          <w:rFonts w:ascii="Arial" w:hAnsi="Arial" w:cs="Arial"/>
          <w:sz w:val="36"/>
          <w:szCs w:val="36"/>
          <w:shd w:val="clear" w:color="auto" w:fill="FFFFFF"/>
          <w:lang w:val="fr-FR"/>
        </w:rPr>
        <w:t> » et</w:t>
      </w:r>
      <w:r w:rsidR="00164A6F">
        <w:rPr>
          <w:rFonts w:ascii="Arial" w:hAnsi="Arial" w:cs="Arial"/>
          <w:sz w:val="36"/>
          <w:szCs w:val="36"/>
          <w:shd w:val="clear" w:color="auto" w:fill="FFFFFF"/>
          <w:lang w:val="fr-FR"/>
        </w:rPr>
        <w:t xml:space="preserve"> </w:t>
      </w:r>
      <w:r w:rsidR="00522682">
        <w:rPr>
          <w:rFonts w:ascii="Arial" w:hAnsi="Arial" w:cs="Arial"/>
          <w:sz w:val="36"/>
          <w:szCs w:val="36"/>
          <w:shd w:val="clear" w:color="auto" w:fill="FFFFFF"/>
          <w:lang w:val="fr-FR"/>
        </w:rPr>
        <w:t>se posait</w:t>
      </w:r>
      <w:r w:rsidR="00A65634">
        <w:rPr>
          <w:rFonts w:ascii="Arial" w:hAnsi="Arial" w:cs="Arial"/>
          <w:sz w:val="36"/>
          <w:szCs w:val="36"/>
          <w:shd w:val="clear" w:color="auto" w:fill="FFFFFF"/>
          <w:lang w:val="fr-FR"/>
        </w:rPr>
        <w:t xml:space="preserve"> la question suivante : « </w:t>
      </w:r>
      <w:r w:rsidR="00A65634" w:rsidRPr="00A65634">
        <w:rPr>
          <w:rFonts w:ascii="Arial" w:hAnsi="Arial" w:cs="Arial"/>
          <w:i/>
          <w:sz w:val="36"/>
          <w:szCs w:val="36"/>
          <w:shd w:val="clear" w:color="auto" w:fill="FFFFFF"/>
          <w:lang w:val="fr-FR"/>
        </w:rPr>
        <w:t>Que penser, que dire de ce devoir de vacances bâclé ? L'arrêt du 13 juillet 2009 ne mérite pas un commentaire</w:t>
      </w:r>
      <w:r w:rsidR="00A65634">
        <w:rPr>
          <w:rFonts w:ascii="Arial" w:eastAsia="Times New Roman" w:hAnsi="Arial" w:cs="Arial"/>
          <w:bCs/>
          <w:sz w:val="36"/>
          <w:szCs w:val="36"/>
          <w:lang w:val="fr-FR" w:eastAsia="es-ES"/>
        </w:rPr>
        <w:t xml:space="preserve"> » (Voir </w:t>
      </w:r>
      <w:hyperlink r:id="rId34" w:anchor="cij" w:history="1">
        <w:r w:rsidR="00A65634" w:rsidRPr="00CA48EB">
          <w:rPr>
            <w:rStyle w:val="Lienhypertexte"/>
            <w:rFonts w:ascii="Arial" w:eastAsia="Times New Roman" w:hAnsi="Arial" w:cs="Arial"/>
            <w:bCs/>
            <w:color w:val="548DD4" w:themeColor="text2" w:themeTint="99"/>
            <w:sz w:val="36"/>
            <w:szCs w:val="36"/>
            <w:lang w:val="fr-FR" w:eastAsia="es-ES"/>
          </w:rPr>
          <w:t xml:space="preserve">note du Professeur Philippe </w:t>
        </w:r>
        <w:proofErr w:type="spellStart"/>
        <w:r w:rsidR="00A65634" w:rsidRPr="00CA48EB">
          <w:rPr>
            <w:rStyle w:val="Lienhypertexte"/>
            <w:rFonts w:ascii="Arial" w:eastAsia="Times New Roman" w:hAnsi="Arial" w:cs="Arial"/>
            <w:bCs/>
            <w:color w:val="548DD4" w:themeColor="text2" w:themeTint="99"/>
            <w:sz w:val="36"/>
            <w:szCs w:val="36"/>
            <w:lang w:val="fr-FR" w:eastAsia="es-ES"/>
          </w:rPr>
          <w:t>Weckel</w:t>
        </w:r>
        <w:proofErr w:type="spellEnd"/>
        <w:r w:rsidR="00A65634" w:rsidRPr="00CA48EB">
          <w:rPr>
            <w:rStyle w:val="Lienhypertexte"/>
            <w:rFonts w:ascii="Arial" w:eastAsia="Times New Roman" w:hAnsi="Arial" w:cs="Arial"/>
            <w:bCs/>
            <w:color w:val="548DD4" w:themeColor="text2" w:themeTint="99"/>
            <w:sz w:val="36"/>
            <w:szCs w:val="36"/>
            <w:lang w:val="fr-FR" w:eastAsia="es-ES"/>
          </w:rPr>
          <w:t xml:space="preserve">, Sentinelle SFDI, Bulletin </w:t>
        </w:r>
        <w:proofErr w:type="spellStart"/>
        <w:r w:rsidR="00A65634" w:rsidRPr="00CA48EB">
          <w:rPr>
            <w:rStyle w:val="Lienhypertexte"/>
            <w:rFonts w:ascii="Arial" w:eastAsia="Times New Roman" w:hAnsi="Arial" w:cs="Arial"/>
            <w:bCs/>
            <w:color w:val="548DD4" w:themeColor="text2" w:themeTint="99"/>
            <w:sz w:val="36"/>
            <w:szCs w:val="36"/>
            <w:lang w:val="fr-FR" w:eastAsia="es-ES"/>
          </w:rPr>
          <w:t>numero</w:t>
        </w:r>
        <w:proofErr w:type="spellEnd"/>
        <w:r w:rsidR="00A65634" w:rsidRPr="00CA48EB">
          <w:rPr>
            <w:rStyle w:val="Lienhypertexte"/>
            <w:rFonts w:ascii="Arial" w:eastAsia="Times New Roman" w:hAnsi="Arial" w:cs="Arial"/>
            <w:bCs/>
            <w:color w:val="548DD4" w:themeColor="text2" w:themeTint="99"/>
            <w:sz w:val="36"/>
            <w:szCs w:val="36"/>
            <w:lang w:val="fr-FR" w:eastAsia="es-ES"/>
          </w:rPr>
          <w:t xml:space="preserve"> 196</w:t>
        </w:r>
      </w:hyperlink>
      <w:r w:rsidR="00A65634">
        <w:rPr>
          <w:rFonts w:ascii="Arial" w:eastAsia="Times New Roman" w:hAnsi="Arial" w:cs="Arial"/>
          <w:bCs/>
          <w:sz w:val="36"/>
          <w:szCs w:val="36"/>
          <w:lang w:val="fr-FR" w:eastAsia="es-ES"/>
        </w:rPr>
        <w:t xml:space="preserve">). </w:t>
      </w:r>
    </w:p>
    <w:p w14:paraId="1576EE23" w14:textId="77777777" w:rsidR="00CB44C1" w:rsidRDefault="00CB44C1" w:rsidP="00A65634">
      <w:pPr>
        <w:shd w:val="clear" w:color="auto" w:fill="FFFFFF"/>
        <w:spacing w:after="120" w:line="312" w:lineRule="atLeast"/>
        <w:jc w:val="both"/>
        <w:outlineLvl w:val="1"/>
        <w:rPr>
          <w:rFonts w:ascii="Arial" w:eastAsia="Times New Roman" w:hAnsi="Arial" w:cs="Arial"/>
          <w:bCs/>
          <w:sz w:val="36"/>
          <w:szCs w:val="36"/>
          <w:lang w:val="fr-FR" w:eastAsia="es-ES"/>
        </w:rPr>
      </w:pPr>
    </w:p>
    <w:p w14:paraId="0E9A753B" w14:textId="77777777" w:rsidR="00CB44C1" w:rsidRDefault="00C811B2" w:rsidP="00A65634">
      <w:pPr>
        <w:shd w:val="clear" w:color="auto" w:fill="FFFFFF"/>
        <w:spacing w:after="120" w:line="312" w:lineRule="atLeast"/>
        <w:jc w:val="both"/>
        <w:outlineLvl w:val="1"/>
        <w:rPr>
          <w:rFonts w:ascii="Arial" w:eastAsia="Times New Roman" w:hAnsi="Arial" w:cs="Arial"/>
          <w:bCs/>
          <w:sz w:val="36"/>
          <w:szCs w:val="36"/>
          <w:lang w:val="fr-FR" w:eastAsia="es-ES"/>
        </w:rPr>
      </w:pPr>
      <w:r w:rsidRPr="00CB44C1">
        <w:rPr>
          <w:rFonts w:ascii="Arial" w:eastAsia="Times New Roman" w:hAnsi="Arial" w:cs="Arial"/>
          <w:bCs/>
          <w:sz w:val="36"/>
          <w:szCs w:val="36"/>
          <w:lang w:val="fr-FR" w:eastAsia="es-ES"/>
        </w:rPr>
        <w:t>Il faut esp</w:t>
      </w:r>
      <w:r w:rsidR="007803B3" w:rsidRPr="00CB44C1">
        <w:rPr>
          <w:rFonts w:ascii="Arial" w:eastAsia="Times New Roman" w:hAnsi="Arial" w:cs="Arial"/>
          <w:bCs/>
          <w:sz w:val="36"/>
          <w:szCs w:val="36"/>
          <w:lang w:val="fr-FR" w:eastAsia="es-ES"/>
        </w:rPr>
        <w:t>érer qu´avec cette jonction</w:t>
      </w:r>
      <w:r w:rsidR="00850BBD" w:rsidRPr="00CB44C1">
        <w:rPr>
          <w:rFonts w:ascii="Arial" w:eastAsia="Times New Roman" w:hAnsi="Arial" w:cs="Arial"/>
          <w:bCs/>
          <w:sz w:val="36"/>
          <w:szCs w:val="36"/>
          <w:lang w:val="fr-FR" w:eastAsia="es-ES"/>
        </w:rPr>
        <w:t xml:space="preserve"> </w:t>
      </w:r>
      <w:r w:rsidR="00CA48EB">
        <w:rPr>
          <w:rFonts w:ascii="Arial" w:eastAsia="Times New Roman" w:hAnsi="Arial" w:cs="Arial"/>
          <w:bCs/>
          <w:sz w:val="36"/>
          <w:szCs w:val="36"/>
          <w:lang w:val="fr-FR" w:eastAsia="es-ES"/>
        </w:rPr>
        <w:t xml:space="preserve">d´instances </w:t>
      </w:r>
      <w:r w:rsidR="00850BBD" w:rsidRPr="00CB44C1">
        <w:rPr>
          <w:rFonts w:ascii="Arial" w:eastAsia="Times New Roman" w:hAnsi="Arial" w:cs="Arial"/>
          <w:bCs/>
          <w:sz w:val="36"/>
          <w:szCs w:val="36"/>
          <w:lang w:val="fr-FR" w:eastAsia="es-ES"/>
        </w:rPr>
        <w:t>opérée par la CIJ</w:t>
      </w:r>
      <w:r w:rsidRPr="00CB44C1">
        <w:rPr>
          <w:rFonts w:ascii="Arial" w:eastAsia="Times New Roman" w:hAnsi="Arial" w:cs="Arial"/>
          <w:bCs/>
          <w:sz w:val="36"/>
          <w:szCs w:val="36"/>
          <w:lang w:val="fr-FR" w:eastAsia="es-ES"/>
        </w:rPr>
        <w:t xml:space="preserve">, </w:t>
      </w:r>
      <w:r w:rsidR="007803B3" w:rsidRPr="00CB44C1">
        <w:rPr>
          <w:rFonts w:ascii="Arial" w:eastAsia="Times New Roman" w:hAnsi="Arial" w:cs="Arial"/>
          <w:bCs/>
          <w:sz w:val="36"/>
          <w:szCs w:val="36"/>
          <w:lang w:val="fr-FR" w:eastAsia="es-ES"/>
        </w:rPr>
        <w:t xml:space="preserve"> le travail </w:t>
      </w:r>
      <w:r w:rsidRPr="00CB44C1">
        <w:rPr>
          <w:rFonts w:ascii="Arial" w:eastAsia="Times New Roman" w:hAnsi="Arial" w:cs="Arial"/>
          <w:bCs/>
          <w:sz w:val="36"/>
          <w:szCs w:val="36"/>
          <w:lang w:val="fr-FR" w:eastAsia="es-ES"/>
        </w:rPr>
        <w:t xml:space="preserve">qui l´attend </w:t>
      </w:r>
      <w:r w:rsidR="007803B3" w:rsidRPr="00CB44C1">
        <w:rPr>
          <w:rFonts w:ascii="Arial" w:eastAsia="Times New Roman" w:hAnsi="Arial" w:cs="Arial"/>
          <w:bCs/>
          <w:sz w:val="36"/>
          <w:szCs w:val="36"/>
          <w:lang w:val="fr-FR" w:eastAsia="es-ES"/>
        </w:rPr>
        <w:t xml:space="preserve">ne sera cette fois pas </w:t>
      </w:r>
      <w:r w:rsidRPr="00CB44C1">
        <w:rPr>
          <w:rFonts w:ascii="Arial" w:eastAsia="Times New Roman" w:hAnsi="Arial" w:cs="Arial"/>
          <w:bCs/>
          <w:sz w:val="36"/>
          <w:szCs w:val="36"/>
          <w:lang w:val="fr-FR" w:eastAsia="es-ES"/>
        </w:rPr>
        <w:t>« </w:t>
      </w:r>
      <w:r w:rsidR="007803B3" w:rsidRPr="00CB44C1">
        <w:rPr>
          <w:rFonts w:ascii="Arial" w:eastAsia="Times New Roman" w:hAnsi="Arial" w:cs="Arial"/>
          <w:bCs/>
          <w:sz w:val="36"/>
          <w:szCs w:val="36"/>
          <w:lang w:val="fr-FR" w:eastAsia="es-ES"/>
        </w:rPr>
        <w:t>bâclé</w:t>
      </w:r>
      <w:r w:rsidRPr="00CB44C1">
        <w:rPr>
          <w:rFonts w:ascii="Arial" w:eastAsia="Times New Roman" w:hAnsi="Arial" w:cs="Arial"/>
          <w:bCs/>
          <w:sz w:val="36"/>
          <w:szCs w:val="36"/>
          <w:lang w:val="fr-FR" w:eastAsia="es-ES"/>
        </w:rPr>
        <w:t> »</w:t>
      </w:r>
      <w:r w:rsidR="00813DE2" w:rsidRPr="00CB44C1">
        <w:rPr>
          <w:rFonts w:ascii="Arial" w:eastAsia="Times New Roman" w:hAnsi="Arial" w:cs="Arial"/>
          <w:bCs/>
          <w:sz w:val="36"/>
          <w:szCs w:val="36"/>
          <w:lang w:val="fr-FR" w:eastAsia="es-ES"/>
        </w:rPr>
        <w:t xml:space="preserve">, et que le juge </w:t>
      </w:r>
      <w:r w:rsidR="002F4774">
        <w:rPr>
          <w:rFonts w:ascii="Arial" w:eastAsia="Times New Roman" w:hAnsi="Arial" w:cs="Arial"/>
          <w:bCs/>
          <w:sz w:val="36"/>
          <w:szCs w:val="36"/>
          <w:lang w:val="fr-FR" w:eastAsia="es-ES"/>
        </w:rPr>
        <w:t>international prendra le temps</w:t>
      </w:r>
      <w:r w:rsidR="00813DE2" w:rsidRPr="00CB44C1">
        <w:rPr>
          <w:rFonts w:ascii="Arial" w:eastAsia="Times New Roman" w:hAnsi="Arial" w:cs="Arial"/>
          <w:bCs/>
          <w:sz w:val="36"/>
          <w:szCs w:val="36"/>
          <w:lang w:val="fr-FR" w:eastAsia="es-ES"/>
        </w:rPr>
        <w:t xml:space="preserve"> </w:t>
      </w:r>
      <w:r w:rsidR="002F4774">
        <w:rPr>
          <w:rFonts w:ascii="Arial" w:eastAsia="Times New Roman" w:hAnsi="Arial" w:cs="Arial"/>
          <w:bCs/>
          <w:sz w:val="36"/>
          <w:szCs w:val="36"/>
          <w:lang w:val="fr-FR" w:eastAsia="es-ES"/>
        </w:rPr>
        <w:t xml:space="preserve">procéder à </w:t>
      </w:r>
      <w:r w:rsidR="00191916">
        <w:rPr>
          <w:rFonts w:ascii="Arial" w:eastAsia="Times New Roman" w:hAnsi="Arial" w:cs="Arial"/>
          <w:bCs/>
          <w:sz w:val="36"/>
          <w:szCs w:val="36"/>
          <w:lang w:val="fr-FR" w:eastAsia="es-ES"/>
        </w:rPr>
        <w:t>une analyse bien plus complète et détaillée</w:t>
      </w:r>
      <w:r w:rsidR="002F4774">
        <w:rPr>
          <w:rFonts w:ascii="Arial" w:eastAsia="Times New Roman" w:hAnsi="Arial" w:cs="Arial"/>
          <w:bCs/>
          <w:sz w:val="36"/>
          <w:szCs w:val="36"/>
          <w:lang w:val="fr-FR" w:eastAsia="es-ES"/>
        </w:rPr>
        <w:t xml:space="preserve"> des arguments des deux parties</w:t>
      </w:r>
      <w:r w:rsidR="00191916">
        <w:rPr>
          <w:rFonts w:ascii="Arial" w:eastAsia="Times New Roman" w:hAnsi="Arial" w:cs="Arial"/>
          <w:bCs/>
          <w:sz w:val="36"/>
          <w:szCs w:val="36"/>
          <w:lang w:val="fr-FR" w:eastAsia="es-ES"/>
        </w:rPr>
        <w:t xml:space="preserve">. </w:t>
      </w:r>
      <w:r w:rsidR="00813DE2" w:rsidRPr="00CB44C1">
        <w:rPr>
          <w:rFonts w:ascii="Arial" w:eastAsia="Times New Roman" w:hAnsi="Arial" w:cs="Arial"/>
          <w:bCs/>
          <w:sz w:val="36"/>
          <w:szCs w:val="36"/>
          <w:lang w:val="fr-FR" w:eastAsia="es-ES"/>
        </w:rPr>
        <w:t xml:space="preserve">A noter que la première </w:t>
      </w:r>
      <w:r w:rsidR="003B0ED5" w:rsidRPr="00CB44C1">
        <w:rPr>
          <w:rFonts w:ascii="Arial" w:eastAsia="Times New Roman" w:hAnsi="Arial" w:cs="Arial"/>
          <w:bCs/>
          <w:sz w:val="36"/>
          <w:szCs w:val="36"/>
          <w:lang w:val="fr-FR" w:eastAsia="es-ES"/>
        </w:rPr>
        <w:t xml:space="preserve">affaire de 2009 n´a pas </w:t>
      </w:r>
      <w:r w:rsidR="00164A6F">
        <w:rPr>
          <w:rFonts w:ascii="Arial" w:eastAsia="Times New Roman" w:hAnsi="Arial" w:cs="Arial"/>
          <w:bCs/>
          <w:sz w:val="36"/>
          <w:szCs w:val="36"/>
          <w:lang w:val="fr-FR" w:eastAsia="es-ES"/>
        </w:rPr>
        <w:t>vraiment contribué</w:t>
      </w:r>
      <w:r w:rsidR="00CB44C1">
        <w:rPr>
          <w:rFonts w:ascii="Arial" w:eastAsia="Times New Roman" w:hAnsi="Arial" w:cs="Arial"/>
          <w:bCs/>
          <w:sz w:val="36"/>
          <w:szCs w:val="36"/>
          <w:lang w:val="fr-FR" w:eastAsia="es-ES"/>
        </w:rPr>
        <w:t xml:space="preserve"> à </w:t>
      </w:r>
      <w:r w:rsidR="00CB44C1" w:rsidRPr="00CB44C1">
        <w:rPr>
          <w:rFonts w:ascii="Arial" w:eastAsia="Times New Roman" w:hAnsi="Arial" w:cs="Arial"/>
          <w:bCs/>
          <w:sz w:val="36"/>
          <w:szCs w:val="36"/>
          <w:lang w:val="fr-FR" w:eastAsia="es-ES"/>
        </w:rPr>
        <w:t xml:space="preserve">apaiser les relations entre le Costa Rica et le Nicaragua : </w:t>
      </w:r>
      <w:r w:rsidR="00CB44C1">
        <w:rPr>
          <w:rFonts w:ascii="Arial" w:hAnsi="Arial" w:cs="Arial"/>
          <w:color w:val="000000"/>
          <w:sz w:val="36"/>
          <w:szCs w:val="36"/>
          <w:shd w:val="clear" w:color="auto" w:fill="FFFFFF"/>
          <w:lang w:val="fr-FR"/>
        </w:rPr>
        <w:t>n</w:t>
      </w:r>
      <w:r w:rsidR="00CB44C1" w:rsidRPr="00CB44C1">
        <w:rPr>
          <w:rFonts w:ascii="Arial" w:hAnsi="Arial" w:cs="Arial"/>
          <w:color w:val="000000"/>
          <w:sz w:val="36"/>
          <w:szCs w:val="36"/>
          <w:shd w:val="clear" w:color="auto" w:fill="FFFFFF"/>
          <w:lang w:val="fr-FR"/>
        </w:rPr>
        <w:t>otifié</w:t>
      </w:r>
      <w:r w:rsidR="00BF3BDA">
        <w:rPr>
          <w:rFonts w:ascii="Arial" w:hAnsi="Arial" w:cs="Arial"/>
          <w:color w:val="000000"/>
          <w:sz w:val="36"/>
          <w:szCs w:val="36"/>
          <w:shd w:val="clear" w:color="auto" w:fill="FFFFFF"/>
          <w:lang w:val="fr-FR"/>
        </w:rPr>
        <w:t>e</w:t>
      </w:r>
      <w:r w:rsidR="00CB44C1" w:rsidRPr="00CB44C1">
        <w:rPr>
          <w:rFonts w:ascii="Arial" w:hAnsi="Arial" w:cs="Arial"/>
          <w:color w:val="000000"/>
          <w:sz w:val="36"/>
          <w:szCs w:val="36"/>
          <w:shd w:val="clear" w:color="auto" w:fill="FFFFFF"/>
          <w:lang w:val="fr-FR"/>
        </w:rPr>
        <w:t xml:space="preserve"> aux deux Parties en juillet 2009 par la CIJ, celles-ci n´ont par cru bon de se réunir pour accorder la mise en </w:t>
      </w:r>
      <w:r w:rsidR="00CB44C1">
        <w:rPr>
          <w:rFonts w:ascii="Arial" w:hAnsi="Arial" w:cs="Arial"/>
          <w:color w:val="000000"/>
          <w:sz w:val="36"/>
          <w:szCs w:val="36"/>
          <w:shd w:val="clear" w:color="auto" w:fill="FFFFFF"/>
          <w:lang w:val="fr-FR"/>
        </w:rPr>
        <w:t>place conjointe de son contenu.  S</w:t>
      </w:r>
      <w:r w:rsidR="00CB44C1" w:rsidRPr="00CB44C1">
        <w:rPr>
          <w:rFonts w:ascii="Arial" w:hAnsi="Arial" w:cs="Arial"/>
          <w:color w:val="000000"/>
          <w:sz w:val="36"/>
          <w:szCs w:val="36"/>
          <w:shd w:val="clear" w:color="auto" w:fill="FFFFFF"/>
          <w:lang w:val="fr-FR"/>
        </w:rPr>
        <w:t xml:space="preserve">uite à une "tournée" du Vice Ministre du Costa Rica dans les localités frontalières du Costa Rica </w:t>
      </w:r>
      <w:hyperlink r:id="rId35" w:history="1">
        <w:r w:rsidR="00CB44C1" w:rsidRPr="0035675F">
          <w:rPr>
            <w:rStyle w:val="Lienhypertexte"/>
            <w:rFonts w:ascii="Arial" w:hAnsi="Arial" w:cs="Arial"/>
            <w:color w:val="548DD4" w:themeColor="text2" w:themeTint="99"/>
            <w:sz w:val="36"/>
            <w:szCs w:val="36"/>
            <w:shd w:val="clear" w:color="auto" w:fill="FFFFFF"/>
            <w:lang w:val="fr-FR"/>
          </w:rPr>
          <w:t>en août 2009</w:t>
        </w:r>
        <w:r w:rsidR="00CB44C1" w:rsidRPr="00CB44C1">
          <w:rPr>
            <w:rStyle w:val="Lienhypertexte"/>
            <w:rFonts w:ascii="Arial" w:hAnsi="Arial" w:cs="Arial"/>
            <w:sz w:val="36"/>
            <w:szCs w:val="36"/>
            <w:shd w:val="clear" w:color="auto" w:fill="FFFFFF"/>
            <w:lang w:val="fr-FR"/>
          </w:rPr>
          <w:t> </w:t>
        </w:r>
      </w:hyperlink>
      <w:r w:rsidR="00CB44C1" w:rsidRPr="00CB44C1">
        <w:rPr>
          <w:rFonts w:ascii="Arial" w:hAnsi="Arial" w:cs="Arial"/>
          <w:color w:val="000000"/>
          <w:sz w:val="36"/>
          <w:szCs w:val="36"/>
          <w:shd w:val="clear" w:color="auto" w:fill="FFFFFF"/>
          <w:lang w:val="fr-FR"/>
        </w:rPr>
        <w:t xml:space="preserve">, afin d´ expliquer aux autorités locales la portée de l´arrêt, le Nicaragua </w:t>
      </w:r>
      <w:hyperlink r:id="rId36" w:history="1">
        <w:r w:rsidR="00CB44C1" w:rsidRPr="0035675F">
          <w:rPr>
            <w:rStyle w:val="Lienhypertexte"/>
            <w:rFonts w:ascii="Arial" w:hAnsi="Arial" w:cs="Arial"/>
            <w:color w:val="548DD4" w:themeColor="text2" w:themeTint="99"/>
            <w:sz w:val="36"/>
            <w:szCs w:val="36"/>
            <w:shd w:val="clear" w:color="auto" w:fill="FFFFFF"/>
            <w:lang w:val="fr-FR"/>
          </w:rPr>
          <w:t>adoptait le 24 septembre 2009</w:t>
        </w:r>
      </w:hyperlink>
      <w:r w:rsidR="00CB44C1" w:rsidRPr="0035675F">
        <w:rPr>
          <w:rFonts w:ascii="Arial" w:hAnsi="Arial" w:cs="Arial"/>
          <w:color w:val="548DD4" w:themeColor="text2" w:themeTint="99"/>
          <w:sz w:val="36"/>
          <w:szCs w:val="36"/>
          <w:shd w:val="clear" w:color="auto" w:fill="FFFFFF"/>
          <w:lang w:val="fr-FR"/>
        </w:rPr>
        <w:t xml:space="preserve"> </w:t>
      </w:r>
      <w:r w:rsidR="00CB44C1" w:rsidRPr="00CB44C1">
        <w:rPr>
          <w:rFonts w:ascii="Arial" w:hAnsi="Arial" w:cs="Arial"/>
          <w:color w:val="000000"/>
          <w:sz w:val="36"/>
          <w:szCs w:val="36"/>
          <w:shd w:val="clear" w:color="auto" w:fill="FFFFFF"/>
          <w:lang w:val="fr-FR"/>
        </w:rPr>
        <w:t xml:space="preserve">un Décret Exécutif portant sur la règlementation relative à la </w:t>
      </w:r>
      <w:r w:rsidR="00CB44C1" w:rsidRPr="00CB44C1">
        <w:rPr>
          <w:rFonts w:ascii="Arial" w:hAnsi="Arial" w:cs="Arial"/>
          <w:color w:val="000000"/>
          <w:sz w:val="36"/>
          <w:szCs w:val="36"/>
          <w:shd w:val="clear" w:color="auto" w:fill="FFFFFF"/>
          <w:lang w:val="fr-FR"/>
        </w:rPr>
        <w:lastRenderedPageBreak/>
        <w:t>navigation sur les eaux du San Juan</w:t>
      </w:r>
      <w:r w:rsidR="00CB44C1" w:rsidRPr="00CB44C1">
        <w:rPr>
          <w:rStyle w:val="apple-converted-space"/>
          <w:rFonts w:ascii="Arial" w:hAnsi="Arial" w:cs="Arial"/>
          <w:color w:val="000000"/>
          <w:sz w:val="36"/>
          <w:szCs w:val="36"/>
          <w:shd w:val="clear" w:color="auto" w:fill="FFFFFF"/>
          <w:lang w:val="fr-FR"/>
        </w:rPr>
        <w:t> </w:t>
      </w:r>
      <w:r w:rsidR="00CB44C1" w:rsidRPr="00CB44C1">
        <w:rPr>
          <w:rFonts w:ascii="Arial" w:hAnsi="Arial" w:cs="Arial"/>
          <w:color w:val="000000"/>
          <w:sz w:val="36"/>
          <w:szCs w:val="36"/>
          <w:shd w:val="clear" w:color="auto" w:fill="FFFFFF"/>
          <w:lang w:val="fr-FR"/>
        </w:rPr>
        <w:t>et sur la création d´une commission interinstitutionnelle chargée de veiller à son application</w:t>
      </w:r>
      <w:r w:rsidR="00CB44C1">
        <w:rPr>
          <w:rFonts w:ascii="Arial" w:hAnsi="Arial" w:cs="Arial"/>
          <w:color w:val="000000"/>
          <w:sz w:val="36"/>
          <w:szCs w:val="36"/>
          <w:shd w:val="clear" w:color="auto" w:fill="FFFFFF"/>
          <w:lang w:val="fr-FR"/>
        </w:rPr>
        <w:t xml:space="preserve"> (voir </w:t>
      </w:r>
      <w:hyperlink r:id="rId37" w:history="1">
        <w:r w:rsidR="00CB44C1" w:rsidRPr="0035675F">
          <w:rPr>
            <w:rStyle w:val="Lienhypertexte"/>
            <w:rFonts w:ascii="Arial" w:hAnsi="Arial" w:cs="Arial"/>
            <w:color w:val="548DD4" w:themeColor="text2" w:themeTint="99"/>
            <w:sz w:val="36"/>
            <w:szCs w:val="36"/>
            <w:shd w:val="clear" w:color="auto" w:fill="FFFFFF"/>
            <w:lang w:val="fr-FR"/>
          </w:rPr>
          <w:t>texte complet</w:t>
        </w:r>
      </w:hyperlink>
      <w:r w:rsidR="00CB44C1">
        <w:rPr>
          <w:rFonts w:ascii="Arial" w:hAnsi="Arial" w:cs="Arial"/>
          <w:color w:val="000000"/>
          <w:sz w:val="36"/>
          <w:szCs w:val="36"/>
          <w:shd w:val="clear" w:color="auto" w:fill="FFFFFF"/>
          <w:lang w:val="fr-FR"/>
        </w:rPr>
        <w:t>)</w:t>
      </w:r>
      <w:r w:rsidR="00CB44C1" w:rsidRPr="00CB44C1">
        <w:rPr>
          <w:rFonts w:ascii="Arial" w:hAnsi="Arial" w:cs="Arial"/>
          <w:color w:val="000000"/>
          <w:sz w:val="36"/>
          <w:szCs w:val="36"/>
          <w:shd w:val="clear" w:color="auto" w:fill="FFFFFF"/>
          <w:lang w:val="fr-FR"/>
        </w:rPr>
        <w:t>.</w:t>
      </w:r>
      <w:r w:rsidR="00CB44C1" w:rsidRPr="00CB44C1">
        <w:rPr>
          <w:rStyle w:val="apple-converted-space"/>
          <w:rFonts w:ascii="Arial" w:hAnsi="Arial" w:cs="Arial"/>
          <w:color w:val="000000"/>
          <w:sz w:val="36"/>
          <w:szCs w:val="36"/>
          <w:shd w:val="clear" w:color="auto" w:fill="FFFFFF"/>
          <w:lang w:val="fr-FR"/>
        </w:rPr>
        <w:t> </w:t>
      </w:r>
    </w:p>
    <w:p w14:paraId="56901AF8" w14:textId="77777777" w:rsidR="00191916" w:rsidRDefault="00191916" w:rsidP="00A65634">
      <w:pPr>
        <w:shd w:val="clear" w:color="auto" w:fill="FFFFFF"/>
        <w:spacing w:after="120" w:line="312" w:lineRule="atLeast"/>
        <w:jc w:val="both"/>
        <w:outlineLvl w:val="1"/>
        <w:rPr>
          <w:rFonts w:ascii="Arial" w:eastAsia="Times New Roman" w:hAnsi="Arial" w:cs="Arial"/>
          <w:bCs/>
          <w:sz w:val="36"/>
          <w:szCs w:val="36"/>
          <w:lang w:val="fr-FR" w:eastAsia="es-ES"/>
        </w:rPr>
      </w:pPr>
    </w:p>
    <w:p w14:paraId="71678152" w14:textId="77777777" w:rsidR="0035675F" w:rsidRDefault="00191916" w:rsidP="0035675F">
      <w:pPr>
        <w:shd w:val="clear" w:color="auto" w:fill="FFFFFF"/>
        <w:spacing w:after="120" w:line="312" w:lineRule="atLeast"/>
        <w:jc w:val="both"/>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La jonction d´instances ordonnées par la CIJ ouvre également quelques questions de détails qu</w:t>
      </w:r>
      <w:r w:rsidR="00B16FF7">
        <w:rPr>
          <w:rFonts w:ascii="Arial" w:eastAsia="Times New Roman" w:hAnsi="Arial" w:cs="Arial"/>
          <w:bCs/>
          <w:sz w:val="36"/>
          <w:szCs w:val="36"/>
          <w:lang w:val="fr-FR" w:eastAsia="es-ES"/>
        </w:rPr>
        <w:t xml:space="preserve">´il sera intéressant de suivre. </w:t>
      </w:r>
      <w:r>
        <w:rPr>
          <w:rFonts w:ascii="Arial" w:eastAsia="Times New Roman" w:hAnsi="Arial" w:cs="Arial"/>
          <w:bCs/>
          <w:sz w:val="36"/>
          <w:szCs w:val="36"/>
          <w:lang w:val="fr-FR" w:eastAsia="es-ES"/>
        </w:rPr>
        <w:t xml:space="preserve"> </w:t>
      </w:r>
    </w:p>
    <w:p w14:paraId="2AD90FD7" w14:textId="77777777" w:rsidR="00B16FF7" w:rsidRDefault="00B16FF7" w:rsidP="00B16FF7">
      <w:pPr>
        <w:shd w:val="clear" w:color="auto" w:fill="FFFFFF"/>
        <w:spacing w:after="120" w:line="312" w:lineRule="atLeast"/>
        <w:jc w:val="both"/>
        <w:outlineLvl w:val="1"/>
        <w:rPr>
          <w:rFonts w:ascii="Arial" w:eastAsia="Times New Roman" w:hAnsi="Arial" w:cs="Arial"/>
          <w:bCs/>
          <w:sz w:val="36"/>
          <w:szCs w:val="36"/>
          <w:lang w:val="fr-FR" w:eastAsia="es-ES"/>
        </w:rPr>
      </w:pPr>
      <w:r w:rsidRPr="00B16FF7">
        <w:rPr>
          <w:rFonts w:ascii="Arial" w:eastAsia="Times New Roman" w:hAnsi="Arial" w:cs="Arial"/>
          <w:b/>
          <w:bCs/>
          <w:i/>
          <w:sz w:val="36"/>
          <w:szCs w:val="36"/>
          <w:lang w:val="fr-FR" w:eastAsia="es-ES"/>
        </w:rPr>
        <w:t>Intitulé de la « nouvelle » instance</w:t>
      </w:r>
      <w:r>
        <w:rPr>
          <w:rFonts w:ascii="Arial" w:eastAsia="Times New Roman" w:hAnsi="Arial" w:cs="Arial"/>
          <w:bCs/>
          <w:sz w:val="36"/>
          <w:szCs w:val="36"/>
          <w:lang w:val="fr-FR" w:eastAsia="es-ES"/>
        </w:rPr>
        <w:t xml:space="preserve"> : </w:t>
      </w:r>
      <w:r w:rsidR="00191916" w:rsidRPr="00191916">
        <w:rPr>
          <w:rFonts w:ascii="Arial" w:eastAsia="Times New Roman" w:hAnsi="Arial" w:cs="Arial"/>
          <w:bCs/>
          <w:sz w:val="36"/>
          <w:szCs w:val="36"/>
          <w:lang w:val="fr-FR" w:eastAsia="es-ES"/>
        </w:rPr>
        <w:t>La « nouvelle » affaire</w:t>
      </w:r>
      <w:r w:rsidR="00164A6F">
        <w:rPr>
          <w:rFonts w:ascii="Arial" w:eastAsia="Times New Roman" w:hAnsi="Arial" w:cs="Arial"/>
          <w:bCs/>
          <w:sz w:val="36"/>
          <w:szCs w:val="36"/>
          <w:lang w:val="fr-FR" w:eastAsia="es-ES"/>
        </w:rPr>
        <w:t>,</w:t>
      </w:r>
      <w:r w:rsidR="00191916" w:rsidRPr="00191916">
        <w:rPr>
          <w:rFonts w:ascii="Arial" w:eastAsia="Times New Roman" w:hAnsi="Arial" w:cs="Arial"/>
          <w:bCs/>
          <w:sz w:val="36"/>
          <w:szCs w:val="36"/>
          <w:lang w:val="fr-FR" w:eastAsia="es-ES"/>
        </w:rPr>
        <w:t xml:space="preserve"> résultat de cette jonction</w:t>
      </w:r>
      <w:r w:rsidR="00164A6F">
        <w:rPr>
          <w:rFonts w:ascii="Arial" w:eastAsia="Times New Roman" w:hAnsi="Arial" w:cs="Arial"/>
          <w:bCs/>
          <w:sz w:val="36"/>
          <w:szCs w:val="36"/>
          <w:lang w:val="fr-FR" w:eastAsia="es-ES"/>
        </w:rPr>
        <w:t>,</w:t>
      </w:r>
      <w:r w:rsidR="00191916" w:rsidRPr="00191916">
        <w:rPr>
          <w:rFonts w:ascii="Arial" w:eastAsia="Times New Roman" w:hAnsi="Arial" w:cs="Arial"/>
          <w:bCs/>
          <w:sz w:val="36"/>
          <w:szCs w:val="36"/>
          <w:lang w:val="fr-FR" w:eastAsia="es-ES"/>
        </w:rPr>
        <w:t xml:space="preserve"> mérite</w:t>
      </w:r>
      <w:r w:rsidR="002F4774">
        <w:rPr>
          <w:rFonts w:ascii="Arial" w:eastAsia="Times New Roman" w:hAnsi="Arial" w:cs="Arial"/>
          <w:bCs/>
          <w:sz w:val="36"/>
          <w:szCs w:val="36"/>
          <w:lang w:val="fr-FR" w:eastAsia="es-ES"/>
        </w:rPr>
        <w:t>rait</w:t>
      </w:r>
      <w:r w:rsidR="00191916" w:rsidRPr="00191916">
        <w:rPr>
          <w:rFonts w:ascii="Arial" w:eastAsia="Times New Roman" w:hAnsi="Arial" w:cs="Arial"/>
          <w:bCs/>
          <w:sz w:val="36"/>
          <w:szCs w:val="36"/>
          <w:lang w:val="fr-FR" w:eastAsia="es-ES"/>
        </w:rPr>
        <w:t xml:space="preserve"> </w:t>
      </w:r>
      <w:r w:rsidR="0035675F">
        <w:rPr>
          <w:rFonts w:ascii="Arial" w:eastAsia="Times New Roman" w:hAnsi="Arial" w:cs="Arial"/>
          <w:bCs/>
          <w:sz w:val="36"/>
          <w:szCs w:val="36"/>
          <w:lang w:val="fr-FR" w:eastAsia="es-ES"/>
        </w:rPr>
        <w:t xml:space="preserve">pour le moins </w:t>
      </w:r>
      <w:r w:rsidR="00191916" w:rsidRPr="00191916">
        <w:rPr>
          <w:rFonts w:ascii="Arial" w:eastAsia="Times New Roman" w:hAnsi="Arial" w:cs="Arial"/>
          <w:bCs/>
          <w:sz w:val="36"/>
          <w:szCs w:val="36"/>
          <w:lang w:val="fr-FR" w:eastAsia="es-ES"/>
        </w:rPr>
        <w:t xml:space="preserve">un </w:t>
      </w:r>
      <w:r w:rsidR="002F4774">
        <w:rPr>
          <w:rFonts w:ascii="Arial" w:eastAsia="Times New Roman" w:hAnsi="Arial" w:cs="Arial"/>
          <w:bCs/>
          <w:sz w:val="36"/>
          <w:szCs w:val="36"/>
          <w:lang w:val="fr-FR" w:eastAsia="es-ES"/>
        </w:rPr>
        <w:t>nouve</w:t>
      </w:r>
      <w:r w:rsidR="0035675F">
        <w:rPr>
          <w:rFonts w:ascii="Arial" w:eastAsia="Times New Roman" w:hAnsi="Arial" w:cs="Arial"/>
          <w:bCs/>
          <w:sz w:val="36"/>
          <w:szCs w:val="36"/>
          <w:lang w:val="fr-FR" w:eastAsia="es-ES"/>
        </w:rPr>
        <w:t>l intitulé</w:t>
      </w:r>
      <w:r w:rsidR="00191916" w:rsidRPr="00191916">
        <w:rPr>
          <w:rFonts w:ascii="Arial" w:eastAsia="Times New Roman" w:hAnsi="Arial" w:cs="Arial"/>
          <w:bCs/>
          <w:sz w:val="36"/>
          <w:szCs w:val="36"/>
          <w:lang w:val="fr-FR" w:eastAsia="es-ES"/>
        </w:rPr>
        <w:t xml:space="preserve"> que devra lui trouver la CIJ. La parenthèse qui suit l´intitulé indiquant la qualité de demandeur et celle de défendeur</w:t>
      </w:r>
      <w:r w:rsidR="002F4774">
        <w:rPr>
          <w:rFonts w:ascii="Arial" w:eastAsia="Times New Roman" w:hAnsi="Arial" w:cs="Arial"/>
          <w:bCs/>
          <w:sz w:val="36"/>
          <w:szCs w:val="36"/>
          <w:lang w:val="fr-FR" w:eastAsia="es-ES"/>
        </w:rPr>
        <w:t xml:space="preserve"> attirera sûrement l´attention. </w:t>
      </w:r>
      <w:r w:rsidR="00191916" w:rsidRPr="00191916">
        <w:rPr>
          <w:rFonts w:ascii="Arial" w:eastAsia="Times New Roman" w:hAnsi="Arial" w:cs="Arial"/>
          <w:bCs/>
          <w:sz w:val="36"/>
          <w:szCs w:val="36"/>
          <w:lang w:val="fr-FR" w:eastAsia="es-ES"/>
        </w:rPr>
        <w:t>Certains observateurs s´étaient d´ailleurs étonnés du titre officiel donné par la CIJ pour la seconde affaire : les griefs du Costa Rica relatifs aux effets du dragag</w:t>
      </w:r>
      <w:r w:rsidR="002F4774">
        <w:rPr>
          <w:rFonts w:ascii="Arial" w:eastAsia="Times New Roman" w:hAnsi="Arial" w:cs="Arial"/>
          <w:bCs/>
          <w:sz w:val="36"/>
          <w:szCs w:val="36"/>
          <w:lang w:val="fr-FR" w:eastAsia="es-ES"/>
        </w:rPr>
        <w:t>e du San Juan</w:t>
      </w:r>
      <w:r w:rsidR="00191916" w:rsidRPr="00191916">
        <w:rPr>
          <w:rFonts w:ascii="Arial" w:eastAsia="Times New Roman" w:hAnsi="Arial" w:cs="Arial"/>
          <w:bCs/>
          <w:sz w:val="36"/>
          <w:szCs w:val="36"/>
          <w:lang w:val="fr-FR" w:eastAsia="es-ES"/>
        </w:rPr>
        <w:t xml:space="preserve"> et à l´occupation de son territoire n´ont pas semblé émouvoir gran</w:t>
      </w:r>
      <w:r w:rsidR="00191916">
        <w:rPr>
          <w:rFonts w:ascii="Arial" w:eastAsia="Times New Roman" w:hAnsi="Arial" w:cs="Arial"/>
          <w:bCs/>
          <w:sz w:val="36"/>
          <w:szCs w:val="36"/>
          <w:lang w:val="fr-FR" w:eastAsia="es-ES"/>
        </w:rPr>
        <w:t>dement la CIJ, qui, sans même a</w:t>
      </w:r>
      <w:r w:rsidR="00191916" w:rsidRPr="00191916">
        <w:rPr>
          <w:rFonts w:ascii="Arial" w:eastAsia="Times New Roman" w:hAnsi="Arial" w:cs="Arial"/>
          <w:bCs/>
          <w:sz w:val="36"/>
          <w:szCs w:val="36"/>
          <w:lang w:val="fr-FR" w:eastAsia="es-ES"/>
        </w:rPr>
        <w:t>t</w:t>
      </w:r>
      <w:r w:rsidR="00191916">
        <w:rPr>
          <w:rFonts w:ascii="Arial" w:eastAsia="Times New Roman" w:hAnsi="Arial" w:cs="Arial"/>
          <w:bCs/>
          <w:sz w:val="36"/>
          <w:szCs w:val="36"/>
          <w:lang w:val="fr-FR" w:eastAsia="es-ES"/>
        </w:rPr>
        <w:t>t</w:t>
      </w:r>
      <w:r w:rsidR="00191916" w:rsidRPr="00191916">
        <w:rPr>
          <w:rFonts w:ascii="Arial" w:eastAsia="Times New Roman" w:hAnsi="Arial" w:cs="Arial"/>
          <w:bCs/>
          <w:sz w:val="36"/>
          <w:szCs w:val="36"/>
          <w:lang w:val="fr-FR" w:eastAsia="es-ES"/>
        </w:rPr>
        <w:t>endre les arguments du  Nicaragua l´a baptisé «</w:t>
      </w:r>
      <w:r w:rsidR="00191916" w:rsidRPr="00B16FF7">
        <w:rPr>
          <w:rFonts w:ascii="Arial" w:eastAsia="Times New Roman" w:hAnsi="Arial" w:cs="Arial"/>
          <w:bCs/>
          <w:i/>
          <w:sz w:val="36"/>
          <w:szCs w:val="36"/>
          <w:lang w:val="fr-FR" w:eastAsia="es-ES"/>
        </w:rPr>
        <w:t>Certaines activités menées par le Nicaragua dans la région frontalière</w:t>
      </w:r>
      <w:r w:rsidR="00191916" w:rsidRPr="00191916">
        <w:rPr>
          <w:rFonts w:ascii="Arial" w:eastAsia="Times New Roman" w:hAnsi="Arial" w:cs="Arial"/>
          <w:bCs/>
          <w:sz w:val="36"/>
          <w:szCs w:val="36"/>
          <w:lang w:val="fr-FR" w:eastAsia="es-ES"/>
        </w:rPr>
        <w:t> » en novembre 2010. Toute autre a été la</w:t>
      </w:r>
      <w:r w:rsidR="00191916">
        <w:rPr>
          <w:rFonts w:ascii="Arial" w:eastAsia="Times New Roman" w:hAnsi="Arial" w:cs="Arial"/>
          <w:bCs/>
          <w:sz w:val="36"/>
          <w:szCs w:val="36"/>
          <w:lang w:val="fr-FR" w:eastAsia="es-ES"/>
        </w:rPr>
        <w:t xml:space="preserve"> réaction</w:t>
      </w:r>
      <w:r w:rsidR="00191916" w:rsidRPr="00191916">
        <w:rPr>
          <w:rFonts w:ascii="Arial" w:eastAsia="Times New Roman" w:hAnsi="Arial" w:cs="Arial"/>
          <w:bCs/>
          <w:sz w:val="36"/>
          <w:szCs w:val="36"/>
          <w:lang w:val="fr-FR" w:eastAsia="es-ES"/>
        </w:rPr>
        <w:t xml:space="preserve"> de la Cour </w:t>
      </w:r>
      <w:r>
        <w:rPr>
          <w:rFonts w:ascii="Arial" w:eastAsia="Times New Roman" w:hAnsi="Arial" w:cs="Arial"/>
          <w:bCs/>
          <w:sz w:val="36"/>
          <w:szCs w:val="36"/>
          <w:lang w:val="fr-FR" w:eastAsia="es-ES"/>
        </w:rPr>
        <w:t>pour intituler officiellement l´</w:t>
      </w:r>
      <w:r w:rsidR="00191916" w:rsidRPr="00191916">
        <w:rPr>
          <w:rFonts w:ascii="Arial" w:eastAsia="Times New Roman" w:hAnsi="Arial" w:cs="Arial"/>
          <w:bCs/>
          <w:sz w:val="36"/>
          <w:szCs w:val="36"/>
          <w:lang w:val="fr-FR" w:eastAsia="es-ES"/>
        </w:rPr>
        <w:t>affaire</w:t>
      </w:r>
      <w:r>
        <w:rPr>
          <w:rFonts w:ascii="Arial" w:eastAsia="Times New Roman" w:hAnsi="Arial" w:cs="Arial"/>
          <w:bCs/>
          <w:sz w:val="36"/>
          <w:szCs w:val="36"/>
          <w:lang w:val="fr-FR" w:eastAsia="es-ES"/>
        </w:rPr>
        <w:t xml:space="preserve"> soumise par le Nicaragua</w:t>
      </w:r>
      <w:r w:rsidR="002F4774">
        <w:rPr>
          <w:rFonts w:ascii="Arial" w:eastAsia="Times New Roman" w:hAnsi="Arial" w:cs="Arial"/>
          <w:bCs/>
          <w:sz w:val="36"/>
          <w:szCs w:val="36"/>
          <w:lang w:val="fr-FR" w:eastAsia="es-ES"/>
        </w:rPr>
        <w:t xml:space="preserve"> : </w:t>
      </w:r>
      <w:r w:rsidR="002F4774" w:rsidRPr="00B16FF7">
        <w:rPr>
          <w:rFonts w:ascii="Arial" w:eastAsia="Times New Roman" w:hAnsi="Arial" w:cs="Arial"/>
          <w:bCs/>
          <w:sz w:val="36"/>
          <w:szCs w:val="36"/>
          <w:lang w:val="fr-FR" w:eastAsia="es-ES"/>
        </w:rPr>
        <w:t>les griefs du Nicaragua portaie</w:t>
      </w:r>
      <w:r>
        <w:rPr>
          <w:rFonts w:ascii="Arial" w:eastAsia="Times New Roman" w:hAnsi="Arial" w:cs="Arial"/>
          <w:bCs/>
          <w:sz w:val="36"/>
          <w:szCs w:val="36"/>
          <w:lang w:val="fr-FR" w:eastAsia="es-ES"/>
        </w:rPr>
        <w:t>nt sur les dommages environnementaux provoqués par la</w:t>
      </w:r>
      <w:r w:rsidR="00191916" w:rsidRPr="00B16FF7">
        <w:rPr>
          <w:rFonts w:ascii="Arial" w:eastAsia="Times New Roman" w:hAnsi="Arial" w:cs="Arial"/>
          <w:bCs/>
          <w:sz w:val="36"/>
          <w:szCs w:val="36"/>
          <w:lang w:val="fr-FR" w:eastAsia="es-ES"/>
        </w:rPr>
        <w:t xml:space="preserve"> route parallèle au fleuve San Juan et l´intitulé officiel de l´affaire choisi para la CIJ </w:t>
      </w:r>
      <w:r>
        <w:rPr>
          <w:rFonts w:ascii="Arial" w:eastAsia="Times New Roman" w:hAnsi="Arial" w:cs="Arial"/>
          <w:bCs/>
          <w:sz w:val="36"/>
          <w:szCs w:val="36"/>
          <w:lang w:val="fr-FR" w:eastAsia="es-ES"/>
        </w:rPr>
        <w:t>est le suivant : « </w:t>
      </w:r>
      <w:r w:rsidRPr="00F802F3">
        <w:rPr>
          <w:rFonts w:ascii="Arial" w:eastAsia="Times New Roman" w:hAnsi="Arial" w:cs="Arial"/>
          <w:bCs/>
          <w:i/>
          <w:sz w:val="36"/>
          <w:szCs w:val="36"/>
          <w:lang w:val="fr-FR" w:eastAsia="es-ES"/>
        </w:rPr>
        <w:t>Construction d’une route au Costa Rica le long du fleuve San Juan</w:t>
      </w:r>
      <w:r>
        <w:rPr>
          <w:rFonts w:ascii="Arial" w:eastAsia="Times New Roman" w:hAnsi="Arial" w:cs="Arial"/>
          <w:bCs/>
          <w:sz w:val="36"/>
          <w:szCs w:val="36"/>
          <w:lang w:val="fr-FR" w:eastAsia="es-ES"/>
        </w:rPr>
        <w:t> »</w:t>
      </w:r>
      <w:r w:rsidR="00191916" w:rsidRPr="00B16FF7">
        <w:rPr>
          <w:rFonts w:ascii="Arial" w:eastAsia="Times New Roman" w:hAnsi="Arial" w:cs="Arial"/>
          <w:bCs/>
          <w:sz w:val="36"/>
          <w:szCs w:val="36"/>
          <w:lang w:val="fr-FR" w:eastAsia="es-ES"/>
        </w:rPr>
        <w:t>.</w:t>
      </w:r>
    </w:p>
    <w:p w14:paraId="6441780E" w14:textId="77777777" w:rsidR="00B16FF7" w:rsidRDefault="00B16FF7" w:rsidP="00B16FF7">
      <w:pPr>
        <w:shd w:val="clear" w:color="auto" w:fill="FFFFFF"/>
        <w:spacing w:after="120" w:line="312" w:lineRule="atLeast"/>
        <w:jc w:val="both"/>
        <w:outlineLvl w:val="1"/>
        <w:rPr>
          <w:rFonts w:ascii="Arial" w:eastAsia="Times New Roman" w:hAnsi="Arial" w:cs="Arial"/>
          <w:bCs/>
          <w:sz w:val="36"/>
          <w:szCs w:val="36"/>
          <w:lang w:val="fr-FR" w:eastAsia="es-ES"/>
        </w:rPr>
      </w:pPr>
    </w:p>
    <w:p w14:paraId="3EA79FD5" w14:textId="77777777" w:rsidR="002F4774" w:rsidRDefault="00191916" w:rsidP="00B16FF7">
      <w:pPr>
        <w:shd w:val="clear" w:color="auto" w:fill="FFFFFF"/>
        <w:spacing w:after="120" w:line="312" w:lineRule="atLeast"/>
        <w:jc w:val="both"/>
        <w:outlineLvl w:val="1"/>
        <w:rPr>
          <w:rFonts w:ascii="Arial" w:eastAsia="Times New Roman" w:hAnsi="Arial" w:cs="Arial"/>
          <w:bCs/>
          <w:sz w:val="36"/>
          <w:szCs w:val="36"/>
          <w:lang w:val="fr-FR" w:eastAsia="es-ES"/>
        </w:rPr>
      </w:pPr>
      <w:r w:rsidRPr="00B16FF7">
        <w:rPr>
          <w:rFonts w:ascii="Arial" w:eastAsia="Times New Roman" w:hAnsi="Arial" w:cs="Arial"/>
          <w:b/>
          <w:bCs/>
          <w:i/>
          <w:sz w:val="36"/>
          <w:szCs w:val="36"/>
          <w:lang w:val="fr-FR" w:eastAsia="es-ES"/>
        </w:rPr>
        <w:lastRenderedPageBreak/>
        <w:t>Juge ad hoc</w:t>
      </w:r>
      <w:r w:rsidR="00B16FF7">
        <w:rPr>
          <w:rFonts w:ascii="Arial" w:eastAsia="Times New Roman" w:hAnsi="Arial" w:cs="Arial"/>
          <w:bCs/>
          <w:sz w:val="36"/>
          <w:szCs w:val="36"/>
          <w:lang w:val="fr-FR" w:eastAsia="es-ES"/>
        </w:rPr>
        <w:t xml:space="preserve">. </w:t>
      </w:r>
      <w:r w:rsidRPr="00191916">
        <w:rPr>
          <w:rFonts w:ascii="Arial" w:eastAsia="Times New Roman" w:hAnsi="Arial" w:cs="Arial"/>
          <w:bCs/>
          <w:sz w:val="36"/>
          <w:szCs w:val="36"/>
          <w:lang w:val="fr-FR" w:eastAsia="es-ES"/>
        </w:rPr>
        <w:t>Le sort d l´un des juges ad-hoc du Costa Rica sera intéressant à suivre : alors que le Nicaragua a maintenu comme juge ad hoc le juge français Gilbert Guillaume pour</w:t>
      </w:r>
      <w:r>
        <w:rPr>
          <w:rFonts w:ascii="Arial" w:eastAsia="Times New Roman" w:hAnsi="Arial" w:cs="Arial"/>
          <w:bCs/>
          <w:sz w:val="36"/>
          <w:szCs w:val="36"/>
          <w:lang w:val="fr-FR" w:eastAsia="es-ES"/>
        </w:rPr>
        <w:t xml:space="preserve"> la</w:t>
      </w:r>
      <w:r w:rsidRPr="00191916">
        <w:rPr>
          <w:rFonts w:ascii="Arial" w:eastAsia="Times New Roman" w:hAnsi="Arial" w:cs="Arial"/>
          <w:bCs/>
          <w:sz w:val="36"/>
          <w:szCs w:val="36"/>
          <w:lang w:val="fr-FR" w:eastAsia="es-ES"/>
        </w:rPr>
        <w:t xml:space="preserve"> première,</w:t>
      </w:r>
      <w:r>
        <w:rPr>
          <w:rFonts w:ascii="Arial" w:eastAsia="Times New Roman" w:hAnsi="Arial" w:cs="Arial"/>
          <w:bCs/>
          <w:sz w:val="36"/>
          <w:szCs w:val="36"/>
          <w:lang w:val="fr-FR" w:eastAsia="es-ES"/>
        </w:rPr>
        <w:t xml:space="preserve"> la</w:t>
      </w:r>
      <w:r w:rsidRPr="00191916">
        <w:rPr>
          <w:rFonts w:ascii="Arial" w:eastAsia="Times New Roman" w:hAnsi="Arial" w:cs="Arial"/>
          <w:bCs/>
          <w:sz w:val="36"/>
          <w:szCs w:val="36"/>
          <w:lang w:val="fr-FR" w:eastAsia="es-ES"/>
        </w:rPr>
        <w:t xml:space="preserve"> seconde et </w:t>
      </w:r>
      <w:r>
        <w:rPr>
          <w:rFonts w:ascii="Arial" w:eastAsia="Times New Roman" w:hAnsi="Arial" w:cs="Arial"/>
          <w:bCs/>
          <w:sz w:val="36"/>
          <w:szCs w:val="36"/>
          <w:lang w:val="fr-FR" w:eastAsia="es-ES"/>
        </w:rPr>
        <w:t>la troisième affaires</w:t>
      </w:r>
      <w:r w:rsidRPr="00191916">
        <w:rPr>
          <w:rFonts w:ascii="Arial" w:eastAsia="Times New Roman" w:hAnsi="Arial" w:cs="Arial"/>
          <w:bCs/>
          <w:sz w:val="36"/>
          <w:szCs w:val="36"/>
          <w:lang w:val="fr-FR" w:eastAsia="es-ES"/>
        </w:rPr>
        <w:t xml:space="preserve"> (une longue reconnaissance à la tradition juridique française qu´on lui retrouve dans l´équipe de conseillers qui l´accompagne depuis l´arrêt historique contre les Etats-Unis de 1986),  le Costa Rica avait désigné pour la première affaire le brésilien Antonio </w:t>
      </w:r>
      <w:proofErr w:type="spellStart"/>
      <w:r w:rsidRPr="00191916">
        <w:rPr>
          <w:rFonts w:ascii="Arial" w:eastAsia="Times New Roman" w:hAnsi="Arial" w:cs="Arial"/>
          <w:bCs/>
          <w:sz w:val="36"/>
          <w:szCs w:val="36"/>
          <w:lang w:val="fr-FR" w:eastAsia="es-ES"/>
        </w:rPr>
        <w:t>Cançado</w:t>
      </w:r>
      <w:proofErr w:type="spellEnd"/>
      <w:r w:rsidRPr="00191916">
        <w:rPr>
          <w:rFonts w:ascii="Arial" w:eastAsia="Times New Roman" w:hAnsi="Arial" w:cs="Arial"/>
          <w:bCs/>
          <w:sz w:val="36"/>
          <w:szCs w:val="36"/>
          <w:lang w:val="fr-FR" w:eastAsia="es-ES"/>
        </w:rPr>
        <w:t xml:space="preserve"> </w:t>
      </w:r>
      <w:proofErr w:type="spellStart"/>
      <w:r w:rsidRPr="00191916">
        <w:rPr>
          <w:rFonts w:ascii="Arial" w:eastAsia="Times New Roman" w:hAnsi="Arial" w:cs="Arial"/>
          <w:bCs/>
          <w:sz w:val="36"/>
          <w:szCs w:val="36"/>
          <w:lang w:val="fr-FR" w:eastAsia="es-ES"/>
        </w:rPr>
        <w:t>Trindade</w:t>
      </w:r>
      <w:proofErr w:type="spellEnd"/>
      <w:r w:rsidRPr="00191916">
        <w:rPr>
          <w:rFonts w:ascii="Arial" w:eastAsia="Times New Roman" w:hAnsi="Arial" w:cs="Arial"/>
          <w:bCs/>
          <w:sz w:val="36"/>
          <w:szCs w:val="36"/>
          <w:lang w:val="fr-FR" w:eastAsia="es-ES"/>
        </w:rPr>
        <w:t>, pour la seconde le s</w:t>
      </w:r>
      <w:r>
        <w:rPr>
          <w:rFonts w:ascii="Arial" w:eastAsia="Times New Roman" w:hAnsi="Arial" w:cs="Arial"/>
          <w:bCs/>
          <w:sz w:val="36"/>
          <w:szCs w:val="36"/>
          <w:lang w:val="fr-FR" w:eastAsia="es-ES"/>
        </w:rPr>
        <w:t xml:space="preserve">ud africain John </w:t>
      </w:r>
      <w:proofErr w:type="spellStart"/>
      <w:r>
        <w:rPr>
          <w:rFonts w:ascii="Arial" w:eastAsia="Times New Roman" w:hAnsi="Arial" w:cs="Arial"/>
          <w:bCs/>
          <w:sz w:val="36"/>
          <w:szCs w:val="36"/>
          <w:lang w:val="fr-FR" w:eastAsia="es-ES"/>
        </w:rPr>
        <w:t>Dugard</w:t>
      </w:r>
      <w:proofErr w:type="spellEnd"/>
      <w:r>
        <w:rPr>
          <w:rFonts w:ascii="Arial" w:eastAsia="Times New Roman" w:hAnsi="Arial" w:cs="Arial"/>
          <w:bCs/>
          <w:sz w:val="36"/>
          <w:szCs w:val="36"/>
          <w:lang w:val="fr-FR" w:eastAsia="es-ES"/>
        </w:rPr>
        <w:t>, et pour</w:t>
      </w:r>
      <w:r w:rsidRPr="00191916">
        <w:rPr>
          <w:rFonts w:ascii="Arial" w:eastAsia="Times New Roman" w:hAnsi="Arial" w:cs="Arial"/>
          <w:bCs/>
          <w:sz w:val="36"/>
          <w:szCs w:val="36"/>
          <w:lang w:val="fr-FR" w:eastAsia="es-ES"/>
        </w:rPr>
        <w:t xml:space="preserve"> la troisième affaire l´ancien juge allemand à la CIJ. Bruno </w:t>
      </w:r>
      <w:proofErr w:type="spellStart"/>
      <w:r w:rsidRPr="00191916">
        <w:rPr>
          <w:rFonts w:ascii="Arial" w:eastAsia="Times New Roman" w:hAnsi="Arial" w:cs="Arial"/>
          <w:bCs/>
          <w:sz w:val="36"/>
          <w:szCs w:val="36"/>
          <w:lang w:val="fr-FR" w:eastAsia="es-ES"/>
        </w:rPr>
        <w:t>Simma</w:t>
      </w:r>
      <w:proofErr w:type="spellEnd"/>
      <w:r w:rsidRPr="00191916">
        <w:rPr>
          <w:rFonts w:ascii="Arial" w:eastAsia="Times New Roman" w:hAnsi="Arial" w:cs="Arial"/>
          <w:bCs/>
          <w:sz w:val="36"/>
          <w:szCs w:val="36"/>
          <w:lang w:val="fr-FR" w:eastAsia="es-ES"/>
        </w:rPr>
        <w:t xml:space="preserve">. A noter que l´élection  comme juge titulaire à la CIJ en décembre 2008 du juge Antonio </w:t>
      </w:r>
      <w:proofErr w:type="spellStart"/>
      <w:r w:rsidRPr="00191916">
        <w:rPr>
          <w:rFonts w:ascii="Arial" w:eastAsia="Times New Roman" w:hAnsi="Arial" w:cs="Arial"/>
          <w:bCs/>
          <w:sz w:val="36"/>
          <w:szCs w:val="36"/>
          <w:lang w:val="fr-FR" w:eastAsia="es-ES"/>
        </w:rPr>
        <w:t>Cançado</w:t>
      </w:r>
      <w:proofErr w:type="spellEnd"/>
      <w:r w:rsidRPr="00191916">
        <w:rPr>
          <w:rFonts w:ascii="Arial" w:eastAsia="Times New Roman" w:hAnsi="Arial" w:cs="Arial"/>
          <w:bCs/>
          <w:sz w:val="36"/>
          <w:szCs w:val="36"/>
          <w:lang w:val="fr-FR" w:eastAsia="es-ES"/>
        </w:rPr>
        <w:t xml:space="preserve"> </w:t>
      </w:r>
      <w:proofErr w:type="spellStart"/>
      <w:r w:rsidRPr="00191916">
        <w:rPr>
          <w:rFonts w:ascii="Arial" w:eastAsia="Times New Roman" w:hAnsi="Arial" w:cs="Arial"/>
          <w:bCs/>
          <w:sz w:val="36"/>
          <w:szCs w:val="36"/>
          <w:lang w:val="fr-FR" w:eastAsia="es-ES"/>
        </w:rPr>
        <w:t>Trindade</w:t>
      </w:r>
      <w:proofErr w:type="spellEnd"/>
      <w:r w:rsidRPr="00191916">
        <w:rPr>
          <w:rFonts w:ascii="Arial" w:eastAsia="Times New Roman" w:hAnsi="Arial" w:cs="Arial"/>
          <w:bCs/>
          <w:sz w:val="36"/>
          <w:szCs w:val="36"/>
          <w:lang w:val="fr-FR" w:eastAsia="es-ES"/>
        </w:rPr>
        <w:t xml:space="preserve"> n´a pas conduit le Costa Rica à désigner un nouveau juge ad hoc. Etant donné que les joutes oratoires ont eu lieu quelques mois après</w:t>
      </w:r>
      <w:r w:rsidR="002F4774">
        <w:rPr>
          <w:rFonts w:ascii="Arial" w:eastAsia="Times New Roman" w:hAnsi="Arial" w:cs="Arial"/>
          <w:bCs/>
          <w:sz w:val="36"/>
          <w:szCs w:val="36"/>
          <w:lang w:val="fr-FR" w:eastAsia="es-ES"/>
        </w:rPr>
        <w:t xml:space="preserve"> au mois de mars 2009</w:t>
      </w:r>
      <w:r w:rsidRPr="00191916">
        <w:rPr>
          <w:rFonts w:ascii="Arial" w:eastAsia="Times New Roman" w:hAnsi="Arial" w:cs="Arial"/>
          <w:bCs/>
          <w:sz w:val="36"/>
          <w:szCs w:val="36"/>
          <w:lang w:val="fr-FR" w:eastAsia="es-ES"/>
        </w:rPr>
        <w:t xml:space="preserve"> </w:t>
      </w:r>
      <w:r>
        <w:rPr>
          <w:rFonts w:ascii="Arial" w:eastAsia="Times New Roman" w:hAnsi="Arial" w:cs="Arial"/>
          <w:bCs/>
          <w:sz w:val="36"/>
          <w:szCs w:val="36"/>
          <w:lang w:val="fr-FR" w:eastAsia="es-ES"/>
        </w:rPr>
        <w:t>(</w:t>
      </w:r>
      <w:r w:rsidR="002F4774">
        <w:rPr>
          <w:rFonts w:ascii="Arial" w:eastAsia="Times New Roman" w:hAnsi="Arial" w:cs="Arial"/>
          <w:bCs/>
          <w:sz w:val="36"/>
          <w:szCs w:val="36"/>
          <w:lang w:val="fr-FR" w:eastAsia="es-ES"/>
        </w:rPr>
        <w:t xml:space="preserve">dont la clôture signifie le </w:t>
      </w:r>
      <w:r>
        <w:rPr>
          <w:rFonts w:ascii="Arial" w:eastAsia="Times New Roman" w:hAnsi="Arial" w:cs="Arial"/>
          <w:bCs/>
          <w:sz w:val="36"/>
          <w:szCs w:val="36"/>
          <w:lang w:val="fr-FR" w:eastAsia="es-ES"/>
        </w:rPr>
        <w:t>moment de la procédure ou le rô</w:t>
      </w:r>
      <w:r w:rsidRPr="00191916">
        <w:rPr>
          <w:rFonts w:ascii="Arial" w:eastAsia="Times New Roman" w:hAnsi="Arial" w:cs="Arial"/>
          <w:bCs/>
          <w:sz w:val="36"/>
          <w:szCs w:val="36"/>
          <w:lang w:val="fr-FR" w:eastAsia="es-ES"/>
        </w:rPr>
        <w:t>le des juges ad hoc dans le débat</w:t>
      </w:r>
      <w:r w:rsidR="002F4774">
        <w:rPr>
          <w:rFonts w:ascii="Arial" w:eastAsia="Times New Roman" w:hAnsi="Arial" w:cs="Arial"/>
          <w:bCs/>
          <w:sz w:val="36"/>
          <w:szCs w:val="36"/>
          <w:lang w:val="fr-FR" w:eastAsia="es-ES"/>
        </w:rPr>
        <w:t xml:space="preserve"> interne</w:t>
      </w:r>
      <w:r w:rsidRPr="00191916">
        <w:rPr>
          <w:rFonts w:ascii="Arial" w:eastAsia="Times New Roman" w:hAnsi="Arial" w:cs="Arial"/>
          <w:bCs/>
          <w:sz w:val="36"/>
          <w:szCs w:val="36"/>
          <w:lang w:val="fr-FR" w:eastAsia="es-ES"/>
        </w:rPr>
        <w:t xml:space="preserve"> « </w:t>
      </w:r>
      <w:r w:rsidRPr="00B16FF7">
        <w:rPr>
          <w:rFonts w:ascii="Arial" w:eastAsia="Times New Roman" w:hAnsi="Arial" w:cs="Arial"/>
          <w:bCs/>
          <w:i/>
          <w:sz w:val="36"/>
          <w:szCs w:val="36"/>
          <w:lang w:val="fr-FR" w:eastAsia="es-ES"/>
        </w:rPr>
        <w:t>inter pares</w:t>
      </w:r>
      <w:r w:rsidRPr="00191916">
        <w:rPr>
          <w:rFonts w:ascii="Arial" w:eastAsia="Times New Roman" w:hAnsi="Arial" w:cs="Arial"/>
          <w:bCs/>
          <w:sz w:val="36"/>
          <w:szCs w:val="36"/>
          <w:lang w:val="fr-FR" w:eastAsia="es-ES"/>
        </w:rPr>
        <w:t> »</w:t>
      </w:r>
      <w:r>
        <w:rPr>
          <w:rFonts w:ascii="Arial" w:eastAsia="Times New Roman" w:hAnsi="Arial" w:cs="Arial"/>
          <w:bCs/>
          <w:sz w:val="36"/>
          <w:szCs w:val="36"/>
          <w:lang w:val="fr-FR" w:eastAsia="es-ES"/>
        </w:rPr>
        <w:t xml:space="preserve"> bat son plein)</w:t>
      </w:r>
      <w:r w:rsidRPr="00191916">
        <w:rPr>
          <w:rFonts w:ascii="Arial" w:eastAsia="Times New Roman" w:hAnsi="Arial" w:cs="Arial"/>
          <w:bCs/>
          <w:sz w:val="36"/>
          <w:szCs w:val="36"/>
          <w:lang w:val="fr-FR" w:eastAsia="es-ES"/>
        </w:rPr>
        <w:t xml:space="preserve">, on s´interrogera sur le point de savoir si l´absence d´un juge </w:t>
      </w:r>
      <w:r w:rsidRPr="00B16FF7">
        <w:rPr>
          <w:rFonts w:ascii="Arial" w:eastAsia="Times New Roman" w:hAnsi="Arial" w:cs="Arial"/>
          <w:bCs/>
          <w:i/>
          <w:sz w:val="36"/>
          <w:szCs w:val="36"/>
          <w:lang w:val="fr-FR" w:eastAsia="es-ES"/>
        </w:rPr>
        <w:t>ad hoc</w:t>
      </w:r>
      <w:r w:rsidRPr="00191916">
        <w:rPr>
          <w:rFonts w:ascii="Arial" w:eastAsia="Times New Roman" w:hAnsi="Arial" w:cs="Arial"/>
          <w:bCs/>
          <w:sz w:val="36"/>
          <w:szCs w:val="36"/>
          <w:lang w:val="fr-FR" w:eastAsia="es-ES"/>
        </w:rPr>
        <w:t xml:space="preserve"> du Costa Rica</w:t>
      </w:r>
      <w:r w:rsidR="002F4774">
        <w:rPr>
          <w:rFonts w:ascii="Arial" w:eastAsia="Times New Roman" w:hAnsi="Arial" w:cs="Arial"/>
          <w:bCs/>
          <w:sz w:val="36"/>
          <w:szCs w:val="36"/>
          <w:lang w:val="fr-FR" w:eastAsia="es-ES"/>
        </w:rPr>
        <w:t xml:space="preserve"> pendant le délibéré</w:t>
      </w:r>
      <w:r w:rsidRPr="00191916">
        <w:rPr>
          <w:rFonts w:ascii="Arial" w:eastAsia="Times New Roman" w:hAnsi="Arial" w:cs="Arial"/>
          <w:bCs/>
          <w:sz w:val="36"/>
          <w:szCs w:val="36"/>
          <w:lang w:val="fr-FR" w:eastAsia="es-ES"/>
        </w:rPr>
        <w:t xml:space="preserve"> </w:t>
      </w:r>
      <w:r w:rsidR="002F4774">
        <w:rPr>
          <w:rFonts w:ascii="Arial" w:eastAsia="Times New Roman" w:hAnsi="Arial" w:cs="Arial"/>
          <w:bCs/>
          <w:sz w:val="36"/>
          <w:szCs w:val="36"/>
          <w:lang w:val="fr-FR" w:eastAsia="es-ES"/>
        </w:rPr>
        <w:t xml:space="preserve">et </w:t>
      </w:r>
      <w:r w:rsidRPr="00191916">
        <w:rPr>
          <w:rFonts w:ascii="Arial" w:eastAsia="Times New Roman" w:hAnsi="Arial" w:cs="Arial"/>
          <w:bCs/>
          <w:sz w:val="36"/>
          <w:szCs w:val="36"/>
          <w:lang w:val="fr-FR" w:eastAsia="es-ES"/>
        </w:rPr>
        <w:t>la phase d´élaboration d</w:t>
      </w:r>
      <w:r w:rsidR="002F4774">
        <w:rPr>
          <w:rFonts w:ascii="Arial" w:eastAsia="Times New Roman" w:hAnsi="Arial" w:cs="Arial"/>
          <w:bCs/>
          <w:sz w:val="36"/>
          <w:szCs w:val="36"/>
          <w:lang w:val="fr-FR" w:eastAsia="es-ES"/>
        </w:rPr>
        <w:t>e l´arrêt rendu en juillet 2009</w:t>
      </w:r>
      <w:r w:rsidRPr="00191916">
        <w:rPr>
          <w:rFonts w:ascii="Arial" w:eastAsia="Times New Roman" w:hAnsi="Arial" w:cs="Arial"/>
          <w:bCs/>
          <w:sz w:val="36"/>
          <w:szCs w:val="36"/>
          <w:lang w:val="fr-FR" w:eastAsia="es-ES"/>
        </w:rPr>
        <w:t xml:space="preserve"> n´expliquerait pas les vides décelés </w:t>
      </w:r>
      <w:r>
        <w:rPr>
          <w:rFonts w:ascii="Arial" w:eastAsia="Times New Roman" w:hAnsi="Arial" w:cs="Arial"/>
          <w:bCs/>
          <w:sz w:val="36"/>
          <w:szCs w:val="36"/>
          <w:lang w:val="fr-FR" w:eastAsia="es-ES"/>
        </w:rPr>
        <w:t xml:space="preserve">dans l´arrêt du 13 juillet 2009 </w:t>
      </w:r>
      <w:r w:rsidRPr="00191916">
        <w:rPr>
          <w:rFonts w:ascii="Arial" w:eastAsia="Times New Roman" w:hAnsi="Arial" w:cs="Arial"/>
          <w:bCs/>
          <w:sz w:val="36"/>
          <w:szCs w:val="36"/>
          <w:lang w:val="fr-FR" w:eastAsia="es-ES"/>
        </w:rPr>
        <w:t xml:space="preserve">par le Professeur </w:t>
      </w:r>
      <w:proofErr w:type="spellStart"/>
      <w:r w:rsidRPr="00191916">
        <w:rPr>
          <w:rFonts w:ascii="Arial" w:eastAsia="Times New Roman" w:hAnsi="Arial" w:cs="Arial"/>
          <w:bCs/>
          <w:sz w:val="36"/>
          <w:szCs w:val="36"/>
          <w:lang w:val="fr-FR" w:eastAsia="es-ES"/>
        </w:rPr>
        <w:t>Weckel</w:t>
      </w:r>
      <w:proofErr w:type="spellEnd"/>
      <w:r w:rsidRPr="00191916">
        <w:rPr>
          <w:rFonts w:ascii="Arial" w:eastAsia="Times New Roman" w:hAnsi="Arial" w:cs="Arial"/>
          <w:bCs/>
          <w:sz w:val="36"/>
          <w:szCs w:val="36"/>
          <w:lang w:val="fr-FR" w:eastAsia="es-ES"/>
        </w:rPr>
        <w:t>.</w:t>
      </w:r>
    </w:p>
    <w:p w14:paraId="3FAB73B0" w14:textId="77777777" w:rsidR="00DF6F13" w:rsidRDefault="00B16FF7" w:rsidP="002F4774">
      <w:pPr>
        <w:shd w:val="clear" w:color="auto" w:fill="FFFFFF"/>
        <w:spacing w:after="120" w:line="312" w:lineRule="atLeast"/>
        <w:jc w:val="both"/>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Ces quelques détails de forme</w:t>
      </w:r>
      <w:r w:rsidR="000D6619">
        <w:rPr>
          <w:rFonts w:ascii="Arial" w:eastAsia="Times New Roman" w:hAnsi="Arial" w:cs="Arial"/>
          <w:bCs/>
          <w:sz w:val="36"/>
          <w:szCs w:val="36"/>
          <w:lang w:val="fr-FR" w:eastAsia="es-ES"/>
        </w:rPr>
        <w:t xml:space="preserve"> </w:t>
      </w:r>
      <w:r w:rsidR="002F4774">
        <w:rPr>
          <w:rFonts w:ascii="Arial" w:eastAsia="Times New Roman" w:hAnsi="Arial" w:cs="Arial"/>
          <w:bCs/>
          <w:sz w:val="36"/>
          <w:szCs w:val="36"/>
          <w:lang w:val="fr-FR" w:eastAsia="es-ES"/>
        </w:rPr>
        <w:t xml:space="preserve">feront sans aucun doute l´objet de nombreuses réflexions et commentaires de la part de la </w:t>
      </w:r>
      <w:r w:rsidR="000D6619">
        <w:rPr>
          <w:rFonts w:ascii="Arial" w:eastAsia="Times New Roman" w:hAnsi="Arial" w:cs="Arial"/>
          <w:bCs/>
          <w:sz w:val="36"/>
          <w:szCs w:val="36"/>
          <w:lang w:val="fr-FR" w:eastAsia="es-ES"/>
        </w:rPr>
        <w:t>doctrine</w:t>
      </w:r>
      <w:r w:rsidR="00522682">
        <w:rPr>
          <w:rFonts w:ascii="Arial" w:eastAsia="Times New Roman" w:hAnsi="Arial" w:cs="Arial"/>
          <w:bCs/>
          <w:sz w:val="36"/>
          <w:szCs w:val="36"/>
          <w:lang w:val="fr-FR" w:eastAsia="es-ES"/>
        </w:rPr>
        <w:t xml:space="preserve"> dans des revues spécialisées</w:t>
      </w:r>
      <w:r w:rsidR="000D6619">
        <w:rPr>
          <w:rFonts w:ascii="Arial" w:eastAsia="Times New Roman" w:hAnsi="Arial" w:cs="Arial"/>
          <w:bCs/>
          <w:sz w:val="36"/>
          <w:szCs w:val="36"/>
          <w:lang w:val="fr-FR" w:eastAsia="es-ES"/>
        </w:rPr>
        <w:t> : pour l´heure, avec cette décision annoncée par la CIJ le 23 avril, la jonction d´instances retrouve sa place comme objet d´étude</w:t>
      </w:r>
      <w:r w:rsidR="00566E13">
        <w:rPr>
          <w:rFonts w:ascii="Arial" w:eastAsia="Times New Roman" w:hAnsi="Arial" w:cs="Arial"/>
          <w:bCs/>
          <w:sz w:val="36"/>
          <w:szCs w:val="36"/>
          <w:lang w:val="fr-FR" w:eastAsia="es-ES"/>
        </w:rPr>
        <w:t xml:space="preserve">. </w:t>
      </w:r>
    </w:p>
    <w:p w14:paraId="2F820174" w14:textId="77777777" w:rsidR="00566E13" w:rsidRDefault="00566E13" w:rsidP="002F4774">
      <w:pPr>
        <w:shd w:val="clear" w:color="auto" w:fill="FFFFFF"/>
        <w:spacing w:after="120" w:line="312" w:lineRule="atLeast"/>
        <w:jc w:val="both"/>
        <w:outlineLvl w:val="1"/>
        <w:rPr>
          <w:rFonts w:ascii="Arial" w:eastAsia="Times New Roman" w:hAnsi="Arial" w:cs="Arial"/>
          <w:bCs/>
          <w:sz w:val="36"/>
          <w:szCs w:val="36"/>
          <w:lang w:val="fr-FR" w:eastAsia="es-ES"/>
        </w:rPr>
      </w:pPr>
    </w:p>
    <w:p w14:paraId="297E82CD" w14:textId="77777777" w:rsidR="006B6195" w:rsidRDefault="006B6195" w:rsidP="002F4774">
      <w:pPr>
        <w:shd w:val="clear" w:color="auto" w:fill="FFFFFF"/>
        <w:spacing w:after="120" w:line="312" w:lineRule="atLeast"/>
        <w:jc w:val="both"/>
        <w:outlineLvl w:val="1"/>
        <w:rPr>
          <w:rFonts w:ascii="Arial" w:eastAsia="Times New Roman" w:hAnsi="Arial" w:cs="Arial"/>
          <w:bCs/>
          <w:sz w:val="36"/>
          <w:szCs w:val="36"/>
          <w:lang w:val="fr-FR" w:eastAsia="es-ES"/>
        </w:rPr>
      </w:pPr>
    </w:p>
    <w:p w14:paraId="756CCD22" w14:textId="77777777" w:rsidR="006B6195" w:rsidRDefault="006B6195" w:rsidP="002F4774">
      <w:pPr>
        <w:shd w:val="clear" w:color="auto" w:fill="FFFFFF"/>
        <w:spacing w:after="120" w:line="312" w:lineRule="atLeast"/>
        <w:jc w:val="both"/>
        <w:outlineLvl w:val="1"/>
        <w:rPr>
          <w:rFonts w:ascii="Arial" w:eastAsia="Times New Roman" w:hAnsi="Arial" w:cs="Arial"/>
          <w:bCs/>
          <w:sz w:val="36"/>
          <w:szCs w:val="36"/>
          <w:lang w:val="fr-FR" w:eastAsia="es-ES"/>
        </w:rPr>
      </w:pPr>
    </w:p>
    <w:p w14:paraId="6A06894F" w14:textId="77777777" w:rsidR="006B6195" w:rsidRDefault="006B6195" w:rsidP="002F4774">
      <w:pPr>
        <w:shd w:val="clear" w:color="auto" w:fill="FFFFFF"/>
        <w:spacing w:after="120" w:line="312" w:lineRule="atLeast"/>
        <w:jc w:val="both"/>
        <w:outlineLvl w:val="1"/>
        <w:rPr>
          <w:rFonts w:ascii="Arial" w:eastAsia="Times New Roman" w:hAnsi="Arial" w:cs="Arial"/>
          <w:bCs/>
          <w:sz w:val="36"/>
          <w:szCs w:val="36"/>
          <w:lang w:val="fr-FR" w:eastAsia="es-ES"/>
        </w:rPr>
      </w:pPr>
    </w:p>
    <w:p w14:paraId="17CE9490" w14:textId="77777777" w:rsidR="00566E13" w:rsidRDefault="00566E13" w:rsidP="002F4774">
      <w:pPr>
        <w:shd w:val="clear" w:color="auto" w:fill="FFFFFF"/>
        <w:spacing w:after="120" w:line="312" w:lineRule="atLeast"/>
        <w:jc w:val="both"/>
        <w:outlineLvl w:val="1"/>
        <w:rPr>
          <w:rFonts w:ascii="Arial" w:eastAsia="Times New Roman" w:hAnsi="Arial" w:cs="Arial"/>
          <w:bCs/>
          <w:sz w:val="36"/>
          <w:szCs w:val="36"/>
          <w:lang w:val="fr-FR" w:eastAsia="es-ES"/>
        </w:rPr>
      </w:pPr>
      <w:r>
        <w:rPr>
          <w:rFonts w:ascii="Arial" w:eastAsia="Times New Roman" w:hAnsi="Arial" w:cs="Arial"/>
          <w:bCs/>
          <w:sz w:val="36"/>
          <w:szCs w:val="36"/>
          <w:lang w:val="fr-FR" w:eastAsia="es-ES"/>
        </w:rPr>
        <w:t>NOTES :</w:t>
      </w:r>
    </w:p>
    <w:p w14:paraId="6B260B43" w14:textId="77777777" w:rsidR="00DF6F13" w:rsidRDefault="00DF6F13" w:rsidP="002F4774">
      <w:pPr>
        <w:shd w:val="clear" w:color="auto" w:fill="FFFFFF"/>
        <w:spacing w:after="120" w:line="312" w:lineRule="atLeast"/>
        <w:jc w:val="both"/>
        <w:outlineLvl w:val="1"/>
        <w:rPr>
          <w:rFonts w:ascii="Arial" w:eastAsia="Times New Roman" w:hAnsi="Arial" w:cs="Arial"/>
          <w:bCs/>
          <w:sz w:val="36"/>
          <w:szCs w:val="36"/>
          <w:lang w:val="fr-FR" w:eastAsia="es-ES"/>
        </w:rPr>
      </w:pPr>
    </w:p>
    <w:p w14:paraId="2D8AF6F6" w14:textId="77777777" w:rsidR="00DF6F13" w:rsidRPr="00566E13" w:rsidRDefault="00DF6F13" w:rsidP="00DF6F13">
      <w:pPr>
        <w:pStyle w:val="Notedebasdepage"/>
        <w:jc w:val="both"/>
        <w:rPr>
          <w:rFonts w:ascii="Arial" w:eastAsia="Times New Roman" w:hAnsi="Arial" w:cs="Arial"/>
          <w:bCs/>
          <w:sz w:val="28"/>
          <w:szCs w:val="28"/>
          <w:lang w:val="fr-FR" w:eastAsia="es-ES"/>
        </w:rPr>
      </w:pPr>
      <w:r w:rsidRPr="00566E13">
        <w:rPr>
          <w:rFonts w:ascii="Arial" w:eastAsia="Times New Roman" w:hAnsi="Arial" w:cs="Arial"/>
          <w:b/>
          <w:bCs/>
          <w:sz w:val="28"/>
          <w:szCs w:val="28"/>
          <w:lang w:val="fr-FR" w:eastAsia="es-ES"/>
        </w:rPr>
        <w:t>Note 1</w:t>
      </w:r>
      <w:r w:rsidRPr="00566E13">
        <w:rPr>
          <w:rFonts w:ascii="Arial" w:eastAsia="Times New Roman" w:hAnsi="Arial" w:cs="Arial"/>
          <w:bCs/>
          <w:sz w:val="28"/>
          <w:szCs w:val="28"/>
          <w:lang w:val="fr-FR" w:eastAsia="es-ES"/>
        </w:rPr>
        <w:t xml:space="preserve"> : Une récente étude sur les procédures incidentes à la CIJ omet même sa mention. Cf. </w:t>
      </w:r>
      <w:r w:rsidRPr="00566E13">
        <w:rPr>
          <w:rFonts w:ascii="Arial" w:eastAsia="Times New Roman" w:hAnsi="Arial" w:cs="Arial"/>
          <w:b/>
          <w:bCs/>
          <w:sz w:val="28"/>
          <w:szCs w:val="28"/>
          <w:lang w:val="fr-FR" w:eastAsia="es-ES"/>
        </w:rPr>
        <w:t>SOREL J.M. et POIRAT F</w:t>
      </w:r>
      <w:r w:rsidRPr="00566E13">
        <w:rPr>
          <w:rFonts w:ascii="Arial" w:eastAsia="Times New Roman" w:hAnsi="Arial" w:cs="Arial"/>
          <w:bCs/>
          <w:sz w:val="28"/>
          <w:szCs w:val="28"/>
          <w:lang w:val="fr-FR" w:eastAsia="es-ES"/>
        </w:rPr>
        <w:t>., Les procédures incidentes devant la Cour Internationale de Justice : exercice ou abus de droit </w:t>
      </w:r>
      <w:proofErr w:type="gramStart"/>
      <w:r w:rsidRPr="00566E13">
        <w:rPr>
          <w:rFonts w:ascii="Arial" w:eastAsia="Times New Roman" w:hAnsi="Arial" w:cs="Arial"/>
          <w:bCs/>
          <w:sz w:val="28"/>
          <w:szCs w:val="28"/>
          <w:lang w:val="fr-FR" w:eastAsia="es-ES"/>
        </w:rPr>
        <w:t>?;</w:t>
      </w:r>
      <w:proofErr w:type="gramEnd"/>
      <w:r w:rsidRPr="00566E13">
        <w:rPr>
          <w:rFonts w:ascii="Arial" w:eastAsia="Times New Roman" w:hAnsi="Arial" w:cs="Arial"/>
          <w:bCs/>
          <w:sz w:val="28"/>
          <w:szCs w:val="28"/>
          <w:lang w:val="fr-FR" w:eastAsia="es-ES"/>
        </w:rPr>
        <w:t xml:space="preserve"> Paris,  </w:t>
      </w:r>
      <w:proofErr w:type="spellStart"/>
      <w:r w:rsidRPr="00566E13">
        <w:rPr>
          <w:rFonts w:ascii="Arial" w:eastAsia="Times New Roman" w:hAnsi="Arial" w:cs="Arial"/>
          <w:bCs/>
          <w:sz w:val="28"/>
          <w:szCs w:val="28"/>
          <w:lang w:val="fr-FR" w:eastAsia="es-ES"/>
        </w:rPr>
        <w:t>Pédone</w:t>
      </w:r>
      <w:proofErr w:type="spellEnd"/>
      <w:r w:rsidRPr="00566E13">
        <w:rPr>
          <w:rFonts w:ascii="Arial" w:eastAsia="Times New Roman" w:hAnsi="Arial" w:cs="Arial"/>
          <w:bCs/>
          <w:sz w:val="28"/>
          <w:szCs w:val="28"/>
          <w:lang w:val="fr-FR" w:eastAsia="es-ES"/>
        </w:rPr>
        <w:t xml:space="preserve">, Collection Contentieux International, 2001. </w:t>
      </w:r>
    </w:p>
    <w:p w14:paraId="47310B51" w14:textId="77777777" w:rsidR="00DF6F13" w:rsidRPr="00566E13" w:rsidRDefault="00DF6F13" w:rsidP="00DF6F13">
      <w:pPr>
        <w:pStyle w:val="Notedebasdepage"/>
        <w:jc w:val="both"/>
        <w:rPr>
          <w:rFonts w:ascii="Arial" w:eastAsia="Times New Roman" w:hAnsi="Arial" w:cs="Arial"/>
          <w:bCs/>
          <w:sz w:val="28"/>
          <w:szCs w:val="28"/>
          <w:lang w:val="fr-FR" w:eastAsia="es-ES"/>
        </w:rPr>
      </w:pPr>
    </w:p>
    <w:p w14:paraId="3F8BF4FF" w14:textId="77777777" w:rsidR="00DF6F13" w:rsidRPr="00566E13" w:rsidRDefault="00DF6F13" w:rsidP="00DF6F13">
      <w:pPr>
        <w:pStyle w:val="Titre2"/>
        <w:shd w:val="clear" w:color="auto" w:fill="FFFFFF"/>
        <w:spacing w:before="0" w:beforeAutospacing="0" w:after="120" w:afterAutospacing="0" w:line="312" w:lineRule="atLeast"/>
        <w:jc w:val="both"/>
        <w:rPr>
          <w:rFonts w:ascii="Arial" w:hAnsi="Arial" w:cs="Arial"/>
          <w:b w:val="0"/>
          <w:sz w:val="28"/>
          <w:szCs w:val="28"/>
          <w:lang w:val="fr-FR"/>
        </w:rPr>
      </w:pPr>
      <w:r w:rsidRPr="00566E13">
        <w:rPr>
          <w:rFonts w:ascii="Arial" w:hAnsi="Arial" w:cs="Arial"/>
          <w:bCs w:val="0"/>
          <w:sz w:val="28"/>
          <w:szCs w:val="28"/>
          <w:lang w:val="fr-FR"/>
        </w:rPr>
        <w:t xml:space="preserve">Note 2 : </w:t>
      </w:r>
      <w:r w:rsidRPr="00566E13">
        <w:rPr>
          <w:rFonts w:ascii="Arial" w:hAnsi="Arial" w:cs="Arial"/>
          <w:b w:val="0"/>
          <w:sz w:val="28"/>
          <w:szCs w:val="28"/>
          <w:lang w:val="fr-FR"/>
        </w:rPr>
        <w:t xml:space="preserve">Cf. par exemple  </w:t>
      </w:r>
      <w:r w:rsidRPr="00566E13">
        <w:rPr>
          <w:rFonts w:ascii="Arial" w:hAnsi="Arial" w:cs="Arial"/>
          <w:sz w:val="28"/>
          <w:szCs w:val="28"/>
          <w:lang w:val="fr-FR"/>
        </w:rPr>
        <w:t>KERBRAT Y.,</w:t>
      </w:r>
      <w:r w:rsidRPr="00566E13">
        <w:rPr>
          <w:rFonts w:ascii="Arial" w:hAnsi="Arial" w:cs="Arial"/>
          <w:b w:val="0"/>
          <w:sz w:val="28"/>
          <w:szCs w:val="28"/>
          <w:lang w:val="fr-FR"/>
        </w:rPr>
        <w:t xml:space="preserve"> De quelques aspects des procédures incidentes devant la Cour internationale de Justice : les ordonnances des 29 novembre 2001 et 10 juillet 2002 dans les affaires des </w:t>
      </w:r>
      <w:r w:rsidRPr="00566E13">
        <w:rPr>
          <w:rFonts w:ascii="Arial" w:hAnsi="Arial" w:cs="Arial"/>
          <w:b w:val="0"/>
          <w:i/>
          <w:iCs/>
          <w:sz w:val="28"/>
          <w:szCs w:val="28"/>
          <w:lang w:val="fr-FR"/>
        </w:rPr>
        <w:t xml:space="preserve">Activités armées sur le territoire du Congo », </w:t>
      </w:r>
      <w:r w:rsidRPr="00566E13">
        <w:rPr>
          <w:rFonts w:ascii="Arial" w:hAnsi="Arial" w:cs="Arial"/>
          <w:b w:val="0"/>
          <w:iCs/>
          <w:sz w:val="28"/>
          <w:szCs w:val="28"/>
          <w:lang w:val="fr-FR"/>
        </w:rPr>
        <w:t xml:space="preserve">AFDI 2002,  pp. 343-361, p. 344. </w:t>
      </w:r>
      <w:r w:rsidRPr="00566E13">
        <w:rPr>
          <w:rFonts w:ascii="Arial" w:hAnsi="Arial" w:cs="Arial"/>
          <w:b w:val="0"/>
          <w:sz w:val="28"/>
          <w:szCs w:val="28"/>
          <w:lang w:val="fr-FR"/>
        </w:rPr>
        <w:t> </w:t>
      </w:r>
    </w:p>
    <w:p w14:paraId="7742BAEB" w14:textId="77777777" w:rsidR="00DF6F13" w:rsidRPr="00566E13" w:rsidRDefault="00DF6F13" w:rsidP="00DF6F13">
      <w:pPr>
        <w:pStyle w:val="Titre2"/>
        <w:shd w:val="clear" w:color="auto" w:fill="FFFFFF"/>
        <w:spacing w:before="0" w:beforeAutospacing="0" w:after="120" w:afterAutospacing="0" w:line="312" w:lineRule="atLeast"/>
        <w:jc w:val="both"/>
        <w:rPr>
          <w:rFonts w:ascii="Arial" w:hAnsi="Arial" w:cs="Arial"/>
          <w:b w:val="0"/>
          <w:sz w:val="28"/>
          <w:szCs w:val="28"/>
          <w:lang w:val="fr-FR"/>
        </w:rPr>
      </w:pPr>
    </w:p>
    <w:p w14:paraId="5609B2DE" w14:textId="77777777" w:rsidR="00DF6F13" w:rsidRPr="00566E13" w:rsidRDefault="00DF6F13" w:rsidP="00DF6F13">
      <w:pPr>
        <w:pStyle w:val="Notedebasdepage"/>
        <w:jc w:val="both"/>
        <w:rPr>
          <w:rFonts w:ascii="Arial" w:hAnsi="Arial" w:cs="Arial"/>
          <w:sz w:val="28"/>
          <w:szCs w:val="28"/>
          <w:lang w:val="fr-FR"/>
        </w:rPr>
      </w:pPr>
      <w:r w:rsidRPr="00566E13">
        <w:rPr>
          <w:rFonts w:ascii="Arial" w:hAnsi="Arial" w:cs="Arial"/>
          <w:b/>
          <w:sz w:val="28"/>
          <w:szCs w:val="28"/>
          <w:lang w:val="fr-FR"/>
        </w:rPr>
        <w:t xml:space="preserve">Note 3 : </w:t>
      </w:r>
      <w:r w:rsidRPr="00566E13">
        <w:rPr>
          <w:rFonts w:ascii="Arial" w:hAnsi="Arial" w:cs="Arial"/>
          <w:sz w:val="28"/>
          <w:szCs w:val="28"/>
          <w:lang w:val="fr-FR"/>
        </w:rPr>
        <w:t xml:space="preserve">Cf. par exemple </w:t>
      </w:r>
      <w:r w:rsidRPr="00566E13">
        <w:rPr>
          <w:rFonts w:ascii="Arial" w:hAnsi="Arial" w:cs="Arial"/>
          <w:b/>
          <w:sz w:val="28"/>
          <w:szCs w:val="28"/>
          <w:lang w:val="fr-FR"/>
        </w:rPr>
        <w:t>LANG J.,</w:t>
      </w:r>
      <w:r w:rsidRPr="00566E13">
        <w:rPr>
          <w:rFonts w:ascii="Arial" w:hAnsi="Arial" w:cs="Arial"/>
          <w:sz w:val="28"/>
          <w:szCs w:val="28"/>
          <w:lang w:val="fr-FR"/>
        </w:rPr>
        <w:t xml:space="preserve"> La jonction au fond des exceptions préliminaires devant la CPIJ et la CIJ, Paris, Editions Techniques 1968. </w:t>
      </w:r>
    </w:p>
    <w:p w14:paraId="4D1FE542" w14:textId="77777777" w:rsidR="00DF6F13" w:rsidRPr="00566E13" w:rsidRDefault="00DF6F13" w:rsidP="00DF6F13">
      <w:pPr>
        <w:pStyle w:val="Notedebasdepage"/>
        <w:jc w:val="both"/>
        <w:rPr>
          <w:rFonts w:ascii="Arial" w:hAnsi="Arial" w:cs="Arial"/>
          <w:sz w:val="28"/>
          <w:szCs w:val="28"/>
          <w:lang w:val="fr-FR"/>
        </w:rPr>
      </w:pPr>
    </w:p>
    <w:p w14:paraId="5BAB036B" w14:textId="77777777" w:rsidR="00DF6F13" w:rsidRPr="00566E13" w:rsidRDefault="00DF6F13" w:rsidP="00DF6F13">
      <w:pPr>
        <w:pStyle w:val="Notedebasdepage"/>
        <w:jc w:val="both"/>
        <w:rPr>
          <w:rFonts w:ascii="Arial" w:eastAsia="Times New Roman" w:hAnsi="Arial" w:cs="Arial"/>
          <w:bCs/>
          <w:sz w:val="28"/>
          <w:szCs w:val="28"/>
          <w:lang w:val="fr-FR" w:eastAsia="es-ES"/>
        </w:rPr>
      </w:pPr>
      <w:r w:rsidRPr="00566E13">
        <w:rPr>
          <w:rFonts w:ascii="Arial" w:hAnsi="Arial" w:cs="Arial"/>
          <w:b/>
          <w:sz w:val="28"/>
          <w:szCs w:val="28"/>
          <w:lang w:val="fr-FR"/>
        </w:rPr>
        <w:t>Note 4</w:t>
      </w:r>
      <w:r w:rsidRPr="00566E13">
        <w:rPr>
          <w:rFonts w:ascii="Arial" w:hAnsi="Arial" w:cs="Arial"/>
          <w:sz w:val="28"/>
          <w:szCs w:val="28"/>
          <w:lang w:val="fr-FR"/>
        </w:rPr>
        <w:t xml:space="preserve"> : </w:t>
      </w:r>
      <w:r w:rsidRPr="00566E13">
        <w:rPr>
          <w:rFonts w:ascii="Arial" w:eastAsia="Times New Roman" w:hAnsi="Arial" w:cs="Arial"/>
          <w:bCs/>
          <w:sz w:val="28"/>
          <w:szCs w:val="28"/>
          <w:lang w:val="fr-FR" w:eastAsia="es-ES"/>
        </w:rPr>
        <w:t>Les développement relatifs à la règle contenue dans l´article 46  de la Convention de Vienne  sur le Droit des Traités et qui porte sur la régularité du consentement en droit des traités oblige</w:t>
      </w:r>
      <w:r w:rsidR="00DE4797">
        <w:rPr>
          <w:rFonts w:ascii="Arial" w:eastAsia="Times New Roman" w:hAnsi="Arial" w:cs="Arial"/>
          <w:bCs/>
          <w:sz w:val="28"/>
          <w:szCs w:val="28"/>
          <w:lang w:val="fr-FR" w:eastAsia="es-ES"/>
        </w:rPr>
        <w:t>nt</w:t>
      </w:r>
      <w:r w:rsidRPr="00566E13">
        <w:rPr>
          <w:rFonts w:ascii="Arial" w:eastAsia="Times New Roman" w:hAnsi="Arial" w:cs="Arial"/>
          <w:bCs/>
          <w:sz w:val="28"/>
          <w:szCs w:val="28"/>
          <w:lang w:val="fr-FR" w:eastAsia="es-ES"/>
        </w:rPr>
        <w:t xml:space="preserve"> de nombreux auteurs de manuels de droit international public à faire référence à la sentence arbitrale rendue par l´Arbitre </w:t>
      </w:r>
      <w:proofErr w:type="spellStart"/>
      <w:r w:rsidRPr="00566E13">
        <w:rPr>
          <w:rFonts w:ascii="Arial" w:eastAsia="Times New Roman" w:hAnsi="Arial" w:cs="Arial"/>
          <w:bCs/>
          <w:sz w:val="28"/>
          <w:szCs w:val="28"/>
          <w:lang w:val="fr-FR" w:eastAsia="es-ES"/>
        </w:rPr>
        <w:t>Grover</w:t>
      </w:r>
      <w:proofErr w:type="spellEnd"/>
      <w:r w:rsidRPr="00566E13">
        <w:rPr>
          <w:rFonts w:ascii="Arial" w:eastAsia="Times New Roman" w:hAnsi="Arial" w:cs="Arial"/>
          <w:bCs/>
          <w:sz w:val="28"/>
          <w:szCs w:val="28"/>
          <w:lang w:val="fr-FR" w:eastAsia="es-ES"/>
        </w:rPr>
        <w:t xml:space="preserve"> Cleveland en 1888 entre le Costa Rica et le Nicaragua. Cf.  par exemple </w:t>
      </w:r>
      <w:r w:rsidRPr="00566E13">
        <w:rPr>
          <w:rFonts w:ascii="Arial" w:eastAsia="Times New Roman" w:hAnsi="Arial" w:cs="Arial"/>
          <w:b/>
          <w:bCs/>
          <w:sz w:val="28"/>
          <w:szCs w:val="28"/>
          <w:lang w:val="fr-FR" w:eastAsia="es-ES"/>
        </w:rPr>
        <w:t xml:space="preserve">QUOC DINH N, DAILLIER P. et PELLET A., </w:t>
      </w:r>
      <w:r w:rsidRPr="00566E13">
        <w:rPr>
          <w:rFonts w:ascii="Arial" w:eastAsia="Times New Roman" w:hAnsi="Arial" w:cs="Arial"/>
          <w:bCs/>
          <w:sz w:val="28"/>
          <w:szCs w:val="28"/>
          <w:lang w:val="fr-FR" w:eastAsia="es-ES"/>
        </w:rPr>
        <w:t>Droit International Public,  LGDJ, 1994, p. 191. Cette sentence se base su un rapport du Secrétaire d´Etat américain de l´époque, Georges Rives, qui a également fait preuve d´une vision anticipée de ce qu´il est convenu d´appeler l´acquiescement en matière territoriale en indiquant que le Nicaragua avait perdu la possibilité de réclamer  la validité du traité de 1858 en 1886 au motif que : « </w:t>
      </w:r>
      <w:proofErr w:type="spellStart"/>
      <w:r w:rsidRPr="00566E13">
        <w:rPr>
          <w:rFonts w:ascii="Arial" w:eastAsia="Times New Roman" w:hAnsi="Arial" w:cs="Arial"/>
          <w:bCs/>
          <w:i/>
          <w:sz w:val="28"/>
          <w:szCs w:val="28"/>
          <w:lang w:val="fr-FR" w:eastAsia="es-ES"/>
        </w:rPr>
        <w:t>These</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views</w:t>
      </w:r>
      <w:proofErr w:type="spellEnd"/>
      <w:r w:rsidRPr="00566E13">
        <w:rPr>
          <w:rFonts w:ascii="Arial" w:eastAsia="Times New Roman" w:hAnsi="Arial" w:cs="Arial"/>
          <w:bCs/>
          <w:i/>
          <w:sz w:val="28"/>
          <w:szCs w:val="28"/>
          <w:lang w:val="fr-FR" w:eastAsia="es-ES"/>
        </w:rPr>
        <w:t xml:space="preserve"> are </w:t>
      </w:r>
      <w:proofErr w:type="spellStart"/>
      <w:r w:rsidRPr="00566E13">
        <w:rPr>
          <w:rFonts w:ascii="Arial" w:eastAsia="Times New Roman" w:hAnsi="Arial" w:cs="Arial"/>
          <w:bCs/>
          <w:i/>
          <w:sz w:val="28"/>
          <w:szCs w:val="28"/>
          <w:lang w:val="fr-FR" w:eastAsia="es-ES"/>
        </w:rPr>
        <w:t>strengthened</w:t>
      </w:r>
      <w:proofErr w:type="spellEnd"/>
      <w:r w:rsidRPr="00566E13">
        <w:rPr>
          <w:rFonts w:ascii="Arial" w:eastAsia="Times New Roman" w:hAnsi="Arial" w:cs="Arial"/>
          <w:bCs/>
          <w:i/>
          <w:sz w:val="28"/>
          <w:szCs w:val="28"/>
          <w:lang w:val="fr-FR" w:eastAsia="es-ES"/>
        </w:rPr>
        <w:t xml:space="preserve"> by a </w:t>
      </w:r>
      <w:proofErr w:type="spellStart"/>
      <w:r w:rsidRPr="00566E13">
        <w:rPr>
          <w:rFonts w:ascii="Arial" w:eastAsia="Times New Roman" w:hAnsi="Arial" w:cs="Arial"/>
          <w:bCs/>
          <w:i/>
          <w:sz w:val="28"/>
          <w:szCs w:val="28"/>
          <w:lang w:val="fr-FR" w:eastAsia="es-ES"/>
        </w:rPr>
        <w:t>consideration</w:t>
      </w:r>
      <w:proofErr w:type="spellEnd"/>
      <w:r w:rsidRPr="00566E13">
        <w:rPr>
          <w:rFonts w:ascii="Arial" w:eastAsia="Times New Roman" w:hAnsi="Arial" w:cs="Arial"/>
          <w:bCs/>
          <w:i/>
          <w:sz w:val="28"/>
          <w:szCs w:val="28"/>
          <w:lang w:val="fr-FR" w:eastAsia="es-ES"/>
        </w:rPr>
        <w:t xml:space="preserve"> of the </w:t>
      </w:r>
      <w:proofErr w:type="spellStart"/>
      <w:r w:rsidRPr="00566E13">
        <w:rPr>
          <w:rFonts w:ascii="Arial" w:eastAsia="Times New Roman" w:hAnsi="Arial" w:cs="Arial"/>
          <w:bCs/>
          <w:i/>
          <w:sz w:val="28"/>
          <w:szCs w:val="28"/>
          <w:lang w:val="fr-FR" w:eastAsia="es-ES"/>
        </w:rPr>
        <w:t>evidence</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aduced</w:t>
      </w:r>
      <w:proofErr w:type="spellEnd"/>
      <w:r w:rsidRPr="00566E13">
        <w:rPr>
          <w:rFonts w:ascii="Arial" w:eastAsia="Times New Roman" w:hAnsi="Arial" w:cs="Arial"/>
          <w:bCs/>
          <w:i/>
          <w:sz w:val="28"/>
          <w:szCs w:val="28"/>
          <w:lang w:val="fr-FR" w:eastAsia="es-ES"/>
        </w:rPr>
        <w:t xml:space="preserve"> in the part of Costa Rica to </w:t>
      </w:r>
      <w:proofErr w:type="spellStart"/>
      <w:r w:rsidRPr="00566E13">
        <w:rPr>
          <w:rFonts w:ascii="Arial" w:eastAsia="Times New Roman" w:hAnsi="Arial" w:cs="Arial"/>
          <w:bCs/>
          <w:i/>
          <w:sz w:val="28"/>
          <w:szCs w:val="28"/>
          <w:lang w:val="fr-FR" w:eastAsia="es-ES"/>
        </w:rPr>
        <w:t>prove</w:t>
      </w:r>
      <w:proofErr w:type="spellEnd"/>
      <w:r w:rsidRPr="00566E13">
        <w:rPr>
          <w:rFonts w:ascii="Arial" w:eastAsia="Times New Roman" w:hAnsi="Arial" w:cs="Arial"/>
          <w:bCs/>
          <w:i/>
          <w:sz w:val="28"/>
          <w:szCs w:val="28"/>
          <w:lang w:val="fr-FR" w:eastAsia="es-ES"/>
        </w:rPr>
        <w:t xml:space="preserve"> acquiescence by Nicaragua for </w:t>
      </w:r>
      <w:proofErr w:type="spellStart"/>
      <w:r w:rsidRPr="00566E13">
        <w:rPr>
          <w:rFonts w:ascii="Arial" w:eastAsia="Times New Roman" w:hAnsi="Arial" w:cs="Arial"/>
          <w:bCs/>
          <w:i/>
          <w:sz w:val="28"/>
          <w:szCs w:val="28"/>
          <w:lang w:val="fr-FR" w:eastAsia="es-ES"/>
        </w:rPr>
        <w:t>ten</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tor</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twelve</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years</w:t>
      </w:r>
      <w:proofErr w:type="spellEnd"/>
      <w:r w:rsidRPr="00566E13">
        <w:rPr>
          <w:rFonts w:ascii="Arial" w:eastAsia="Times New Roman" w:hAnsi="Arial" w:cs="Arial"/>
          <w:bCs/>
          <w:i/>
          <w:sz w:val="28"/>
          <w:szCs w:val="28"/>
          <w:lang w:val="fr-FR" w:eastAsia="es-ES"/>
        </w:rPr>
        <w:t xml:space="preserve"> in the </w:t>
      </w:r>
      <w:proofErr w:type="spellStart"/>
      <w:r w:rsidRPr="00566E13">
        <w:rPr>
          <w:rFonts w:ascii="Arial" w:eastAsia="Times New Roman" w:hAnsi="Arial" w:cs="Arial"/>
          <w:bCs/>
          <w:i/>
          <w:sz w:val="28"/>
          <w:szCs w:val="28"/>
          <w:lang w:val="fr-FR" w:eastAsia="es-ES"/>
        </w:rPr>
        <w:t>validity</w:t>
      </w:r>
      <w:proofErr w:type="spellEnd"/>
      <w:r w:rsidRPr="00566E13">
        <w:rPr>
          <w:rFonts w:ascii="Arial" w:eastAsia="Times New Roman" w:hAnsi="Arial" w:cs="Arial"/>
          <w:bCs/>
          <w:i/>
          <w:sz w:val="28"/>
          <w:szCs w:val="28"/>
          <w:lang w:val="fr-FR" w:eastAsia="es-ES"/>
        </w:rPr>
        <w:t xml:space="preserve"> of the </w:t>
      </w:r>
      <w:proofErr w:type="spellStart"/>
      <w:r w:rsidRPr="00566E13">
        <w:rPr>
          <w:rFonts w:ascii="Arial" w:eastAsia="Times New Roman" w:hAnsi="Arial" w:cs="Arial"/>
          <w:bCs/>
          <w:i/>
          <w:sz w:val="28"/>
          <w:szCs w:val="28"/>
          <w:lang w:val="fr-FR" w:eastAsia="es-ES"/>
        </w:rPr>
        <w:t>treaty</w:t>
      </w:r>
      <w:proofErr w:type="spellEnd"/>
      <w:r w:rsidRPr="00566E13">
        <w:rPr>
          <w:rFonts w:ascii="Arial" w:eastAsia="Times New Roman" w:hAnsi="Arial" w:cs="Arial"/>
          <w:bCs/>
          <w:sz w:val="28"/>
          <w:szCs w:val="28"/>
          <w:lang w:val="fr-FR" w:eastAsia="es-ES"/>
        </w:rPr>
        <w:t> » et que « </w:t>
      </w:r>
      <w:r w:rsidRPr="00566E13">
        <w:rPr>
          <w:rFonts w:ascii="Arial" w:eastAsia="Times New Roman" w:hAnsi="Arial" w:cs="Arial"/>
          <w:bCs/>
          <w:i/>
          <w:sz w:val="28"/>
          <w:szCs w:val="28"/>
          <w:lang w:val="fr-FR" w:eastAsia="es-ES"/>
        </w:rPr>
        <w:t xml:space="preserve">the </w:t>
      </w:r>
      <w:proofErr w:type="spellStart"/>
      <w:r w:rsidRPr="00566E13">
        <w:rPr>
          <w:rFonts w:ascii="Arial" w:eastAsia="Times New Roman" w:hAnsi="Arial" w:cs="Arial"/>
          <w:bCs/>
          <w:i/>
          <w:sz w:val="28"/>
          <w:szCs w:val="28"/>
          <w:lang w:val="fr-FR" w:eastAsia="es-ES"/>
        </w:rPr>
        <w:t>fact</w:t>
      </w:r>
      <w:proofErr w:type="spellEnd"/>
      <w:r w:rsidRPr="00566E13">
        <w:rPr>
          <w:rFonts w:ascii="Arial" w:eastAsia="Times New Roman" w:hAnsi="Arial" w:cs="Arial"/>
          <w:bCs/>
          <w:i/>
          <w:sz w:val="28"/>
          <w:szCs w:val="28"/>
          <w:lang w:val="fr-FR" w:eastAsia="es-ES"/>
        </w:rPr>
        <w:t xml:space="preserve"> of </w:t>
      </w:r>
      <w:proofErr w:type="spellStart"/>
      <w:r w:rsidRPr="00566E13">
        <w:rPr>
          <w:rFonts w:ascii="Arial" w:eastAsia="Times New Roman" w:hAnsi="Arial" w:cs="Arial"/>
          <w:bCs/>
          <w:i/>
          <w:sz w:val="28"/>
          <w:szCs w:val="28"/>
          <w:lang w:val="fr-FR" w:eastAsia="es-ES"/>
        </w:rPr>
        <w:t>approval</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being</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established</w:t>
      </w:r>
      <w:proofErr w:type="spellEnd"/>
      <w:r w:rsidRPr="00566E13">
        <w:rPr>
          <w:rFonts w:ascii="Arial" w:eastAsia="Times New Roman" w:hAnsi="Arial" w:cs="Arial"/>
          <w:bCs/>
          <w:i/>
          <w:sz w:val="28"/>
          <w:szCs w:val="28"/>
          <w:lang w:val="fr-FR" w:eastAsia="es-ES"/>
        </w:rPr>
        <w:t xml:space="preserve">, the time of </w:t>
      </w:r>
      <w:proofErr w:type="spellStart"/>
      <w:r w:rsidRPr="00566E13">
        <w:rPr>
          <w:rFonts w:ascii="Arial" w:eastAsia="Times New Roman" w:hAnsi="Arial" w:cs="Arial"/>
          <w:bCs/>
          <w:i/>
          <w:sz w:val="28"/>
          <w:szCs w:val="28"/>
          <w:lang w:val="fr-FR" w:eastAsia="es-ES"/>
        </w:rPr>
        <w:t>approval</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is</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immaterial</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provided</w:t>
      </w:r>
      <w:proofErr w:type="spellEnd"/>
      <w:r w:rsidRPr="00566E13">
        <w:rPr>
          <w:rFonts w:ascii="Arial" w:eastAsia="Times New Roman" w:hAnsi="Arial" w:cs="Arial"/>
          <w:bCs/>
          <w:i/>
          <w:sz w:val="28"/>
          <w:szCs w:val="28"/>
          <w:lang w:val="fr-FR" w:eastAsia="es-ES"/>
        </w:rPr>
        <w:t xml:space="preserve"> the </w:t>
      </w:r>
      <w:proofErr w:type="spellStart"/>
      <w:r w:rsidRPr="00566E13">
        <w:rPr>
          <w:rFonts w:ascii="Arial" w:eastAsia="Times New Roman" w:hAnsi="Arial" w:cs="Arial"/>
          <w:bCs/>
          <w:i/>
          <w:sz w:val="28"/>
          <w:szCs w:val="28"/>
          <w:lang w:val="fr-FR" w:eastAsia="es-ES"/>
        </w:rPr>
        <w:t>other</w:t>
      </w:r>
      <w:proofErr w:type="spellEnd"/>
      <w:r w:rsidRPr="00566E13">
        <w:rPr>
          <w:rFonts w:ascii="Arial" w:eastAsia="Times New Roman" w:hAnsi="Arial" w:cs="Arial"/>
          <w:bCs/>
          <w:i/>
          <w:sz w:val="28"/>
          <w:szCs w:val="28"/>
          <w:lang w:val="fr-FR" w:eastAsia="es-ES"/>
        </w:rPr>
        <w:t xml:space="preserve"> party by </w:t>
      </w:r>
      <w:proofErr w:type="spellStart"/>
      <w:r w:rsidRPr="00566E13">
        <w:rPr>
          <w:rFonts w:ascii="Arial" w:eastAsia="Times New Roman" w:hAnsi="Arial" w:cs="Arial"/>
          <w:bCs/>
          <w:i/>
          <w:sz w:val="28"/>
          <w:szCs w:val="28"/>
          <w:lang w:val="fr-FR" w:eastAsia="es-ES"/>
        </w:rPr>
        <w:t>its</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acquiescense</w:t>
      </w:r>
      <w:proofErr w:type="spellEnd"/>
      <w:r w:rsidRPr="00566E13">
        <w:rPr>
          <w:rFonts w:ascii="Arial" w:eastAsia="Times New Roman" w:hAnsi="Arial" w:cs="Arial"/>
          <w:bCs/>
          <w:i/>
          <w:sz w:val="28"/>
          <w:szCs w:val="28"/>
          <w:lang w:val="fr-FR" w:eastAsia="es-ES"/>
        </w:rPr>
        <w:t xml:space="preserve"> has </w:t>
      </w:r>
      <w:proofErr w:type="spellStart"/>
      <w:r w:rsidRPr="00566E13">
        <w:rPr>
          <w:rFonts w:ascii="Arial" w:eastAsia="Times New Roman" w:hAnsi="Arial" w:cs="Arial"/>
          <w:bCs/>
          <w:i/>
          <w:sz w:val="28"/>
          <w:szCs w:val="28"/>
          <w:lang w:val="fr-FR" w:eastAsia="es-ES"/>
        </w:rPr>
        <w:t>seen</w:t>
      </w:r>
      <w:proofErr w:type="spellEnd"/>
      <w:r w:rsidRPr="00566E13">
        <w:rPr>
          <w:rFonts w:ascii="Arial" w:eastAsia="Times New Roman" w:hAnsi="Arial" w:cs="Arial"/>
          <w:bCs/>
          <w:i/>
          <w:sz w:val="28"/>
          <w:szCs w:val="28"/>
          <w:lang w:val="fr-FR" w:eastAsia="es-ES"/>
        </w:rPr>
        <w:t xml:space="preserve"> fit to </w:t>
      </w:r>
      <w:proofErr w:type="spellStart"/>
      <w:r w:rsidRPr="00566E13">
        <w:rPr>
          <w:rFonts w:ascii="Arial" w:eastAsia="Times New Roman" w:hAnsi="Arial" w:cs="Arial"/>
          <w:bCs/>
          <w:i/>
          <w:sz w:val="28"/>
          <w:szCs w:val="28"/>
          <w:lang w:val="fr-FR" w:eastAsia="es-ES"/>
        </w:rPr>
        <w:t>waive</w:t>
      </w:r>
      <w:proofErr w:type="spellEnd"/>
      <w:r w:rsidRPr="00566E13">
        <w:rPr>
          <w:rFonts w:ascii="Arial" w:eastAsia="Times New Roman" w:hAnsi="Arial" w:cs="Arial"/>
          <w:bCs/>
          <w:i/>
          <w:sz w:val="28"/>
          <w:szCs w:val="28"/>
          <w:lang w:val="fr-FR" w:eastAsia="es-ES"/>
        </w:rPr>
        <w:t xml:space="preserve"> </w:t>
      </w:r>
      <w:proofErr w:type="spellStart"/>
      <w:r w:rsidRPr="00566E13">
        <w:rPr>
          <w:rFonts w:ascii="Arial" w:eastAsia="Times New Roman" w:hAnsi="Arial" w:cs="Arial"/>
          <w:bCs/>
          <w:i/>
          <w:sz w:val="28"/>
          <w:szCs w:val="28"/>
          <w:lang w:val="fr-FR" w:eastAsia="es-ES"/>
        </w:rPr>
        <w:t>delay</w:t>
      </w:r>
      <w:proofErr w:type="spellEnd"/>
      <w:r w:rsidRPr="00566E13">
        <w:rPr>
          <w:rFonts w:ascii="Arial" w:eastAsia="Times New Roman" w:hAnsi="Arial" w:cs="Arial"/>
          <w:bCs/>
          <w:sz w:val="28"/>
          <w:szCs w:val="28"/>
          <w:lang w:val="fr-FR" w:eastAsia="es-ES"/>
        </w:rPr>
        <w:t xml:space="preserve"> » (p. 1963) Cf. </w:t>
      </w:r>
      <w:r w:rsidRPr="00566E13">
        <w:rPr>
          <w:rFonts w:ascii="Arial" w:eastAsia="Times New Roman" w:hAnsi="Arial" w:cs="Arial"/>
          <w:bCs/>
          <w:sz w:val="28"/>
          <w:szCs w:val="28"/>
          <w:lang w:val="fr-FR" w:eastAsia="es-ES"/>
        </w:rPr>
        <w:lastRenderedPageBreak/>
        <w:t xml:space="preserve">texte du rapport de G. Rives disponible dans </w:t>
      </w:r>
      <w:r w:rsidRPr="00566E13">
        <w:rPr>
          <w:rFonts w:ascii="Arial" w:eastAsia="Times New Roman" w:hAnsi="Arial" w:cs="Arial"/>
          <w:b/>
          <w:bCs/>
          <w:sz w:val="28"/>
          <w:szCs w:val="28"/>
          <w:lang w:val="fr-FR" w:eastAsia="es-ES"/>
        </w:rPr>
        <w:t>MOORE J.B.,</w:t>
      </w:r>
      <w:r w:rsidRPr="00566E13">
        <w:rPr>
          <w:rFonts w:ascii="Arial" w:eastAsia="Times New Roman" w:hAnsi="Arial" w:cs="Arial"/>
          <w:bCs/>
          <w:sz w:val="28"/>
          <w:szCs w:val="28"/>
          <w:lang w:val="fr-FR" w:eastAsia="es-ES"/>
        </w:rPr>
        <w:t xml:space="preserve"> </w:t>
      </w:r>
      <w:proofErr w:type="spellStart"/>
      <w:r w:rsidRPr="00566E13">
        <w:rPr>
          <w:rFonts w:ascii="Arial" w:eastAsia="Times New Roman" w:hAnsi="Arial" w:cs="Arial"/>
          <w:bCs/>
          <w:sz w:val="28"/>
          <w:szCs w:val="28"/>
          <w:lang w:val="fr-FR" w:eastAsia="es-ES"/>
        </w:rPr>
        <w:t>History</w:t>
      </w:r>
      <w:proofErr w:type="spellEnd"/>
      <w:r w:rsidRPr="00566E13">
        <w:rPr>
          <w:rFonts w:ascii="Arial" w:eastAsia="Times New Roman" w:hAnsi="Arial" w:cs="Arial"/>
          <w:bCs/>
          <w:sz w:val="28"/>
          <w:szCs w:val="28"/>
          <w:lang w:val="fr-FR" w:eastAsia="es-ES"/>
        </w:rPr>
        <w:t xml:space="preserve"> and digest of </w:t>
      </w:r>
      <w:proofErr w:type="spellStart"/>
      <w:r w:rsidRPr="00566E13">
        <w:rPr>
          <w:rFonts w:ascii="Arial" w:eastAsia="Times New Roman" w:hAnsi="Arial" w:cs="Arial"/>
          <w:bCs/>
          <w:sz w:val="28"/>
          <w:szCs w:val="28"/>
          <w:lang w:val="fr-FR" w:eastAsia="es-ES"/>
        </w:rPr>
        <w:t>of</w:t>
      </w:r>
      <w:proofErr w:type="spellEnd"/>
      <w:r w:rsidRPr="00566E13">
        <w:rPr>
          <w:rFonts w:ascii="Arial" w:eastAsia="Times New Roman" w:hAnsi="Arial" w:cs="Arial"/>
          <w:bCs/>
          <w:sz w:val="28"/>
          <w:szCs w:val="28"/>
          <w:lang w:val="fr-FR" w:eastAsia="es-ES"/>
        </w:rPr>
        <w:t xml:space="preserve"> the international arbitration to </w:t>
      </w:r>
      <w:proofErr w:type="spellStart"/>
      <w:r w:rsidRPr="00566E13">
        <w:rPr>
          <w:rFonts w:ascii="Arial" w:eastAsia="Times New Roman" w:hAnsi="Arial" w:cs="Arial"/>
          <w:bCs/>
          <w:sz w:val="28"/>
          <w:szCs w:val="28"/>
          <w:lang w:val="fr-FR" w:eastAsia="es-ES"/>
        </w:rPr>
        <w:t>which</w:t>
      </w:r>
      <w:proofErr w:type="spellEnd"/>
      <w:r w:rsidRPr="00566E13">
        <w:rPr>
          <w:rFonts w:ascii="Arial" w:eastAsia="Times New Roman" w:hAnsi="Arial" w:cs="Arial"/>
          <w:bCs/>
          <w:sz w:val="28"/>
          <w:szCs w:val="28"/>
          <w:lang w:val="fr-FR" w:eastAsia="es-ES"/>
        </w:rPr>
        <w:t xml:space="preserve"> the United States have been party, Washington, </w:t>
      </w:r>
      <w:proofErr w:type="spellStart"/>
      <w:r w:rsidRPr="00566E13">
        <w:rPr>
          <w:rFonts w:ascii="Arial" w:eastAsia="Times New Roman" w:hAnsi="Arial" w:cs="Arial"/>
          <w:bCs/>
          <w:sz w:val="28"/>
          <w:szCs w:val="28"/>
          <w:lang w:val="fr-FR" w:eastAsia="es-ES"/>
        </w:rPr>
        <w:t>Government</w:t>
      </w:r>
      <w:proofErr w:type="spellEnd"/>
      <w:r w:rsidRPr="00566E13">
        <w:rPr>
          <w:rFonts w:ascii="Arial" w:eastAsia="Times New Roman" w:hAnsi="Arial" w:cs="Arial"/>
          <w:bCs/>
          <w:sz w:val="28"/>
          <w:szCs w:val="28"/>
          <w:lang w:val="fr-FR" w:eastAsia="es-ES"/>
        </w:rPr>
        <w:t xml:space="preserve"> Office Printing, 1898, Vol. I, p. 1959..</w:t>
      </w:r>
    </w:p>
    <w:p w14:paraId="4AAF1608" w14:textId="77777777" w:rsidR="00566E13" w:rsidRPr="00566E13" w:rsidRDefault="00566E13" w:rsidP="00DF6F13">
      <w:pPr>
        <w:pStyle w:val="Notedebasdepage"/>
        <w:jc w:val="both"/>
        <w:rPr>
          <w:rFonts w:ascii="Arial" w:eastAsia="Times New Roman" w:hAnsi="Arial" w:cs="Arial"/>
          <w:bCs/>
          <w:sz w:val="28"/>
          <w:szCs w:val="28"/>
          <w:lang w:val="fr-FR" w:eastAsia="es-ES"/>
        </w:rPr>
      </w:pPr>
    </w:p>
    <w:p w14:paraId="39ED1BE8" w14:textId="77777777" w:rsidR="00566E13" w:rsidRPr="00566E13" w:rsidRDefault="00566E13" w:rsidP="00566E13">
      <w:pPr>
        <w:shd w:val="clear" w:color="auto" w:fill="FFFFFF"/>
        <w:spacing w:after="120" w:line="312" w:lineRule="atLeast"/>
        <w:jc w:val="both"/>
        <w:outlineLvl w:val="1"/>
        <w:rPr>
          <w:rFonts w:ascii="Arial" w:eastAsia="Times New Roman" w:hAnsi="Arial" w:cs="Arial"/>
          <w:bCs/>
          <w:sz w:val="28"/>
          <w:szCs w:val="28"/>
          <w:lang w:val="fr-FR" w:eastAsia="es-ES"/>
        </w:rPr>
      </w:pPr>
      <w:r w:rsidRPr="00566E13">
        <w:rPr>
          <w:rFonts w:ascii="Arial" w:eastAsia="Times New Roman" w:hAnsi="Arial" w:cs="Arial"/>
          <w:b/>
          <w:bCs/>
          <w:sz w:val="28"/>
          <w:szCs w:val="28"/>
          <w:lang w:val="fr-FR" w:eastAsia="es-ES"/>
        </w:rPr>
        <w:t>Note 5</w:t>
      </w:r>
      <w:r w:rsidRPr="00566E13">
        <w:rPr>
          <w:rFonts w:ascii="Arial" w:eastAsia="Times New Roman" w:hAnsi="Arial" w:cs="Arial"/>
          <w:bCs/>
          <w:sz w:val="28"/>
          <w:szCs w:val="28"/>
          <w:lang w:val="fr-FR" w:eastAsia="es-ES"/>
        </w:rPr>
        <w:t xml:space="preserve"> : Cf. </w:t>
      </w:r>
      <w:r w:rsidRPr="00566E13">
        <w:rPr>
          <w:rFonts w:ascii="Arial" w:eastAsia="Times New Roman" w:hAnsi="Arial" w:cs="Arial"/>
          <w:b/>
          <w:bCs/>
          <w:sz w:val="28"/>
          <w:szCs w:val="28"/>
          <w:lang w:val="fr-FR" w:eastAsia="es-ES"/>
        </w:rPr>
        <w:t>FAVOREU L</w:t>
      </w:r>
      <w:proofErr w:type="gramStart"/>
      <w:r>
        <w:rPr>
          <w:rFonts w:ascii="Arial" w:eastAsia="Times New Roman" w:hAnsi="Arial" w:cs="Arial"/>
          <w:b/>
          <w:bCs/>
          <w:sz w:val="28"/>
          <w:szCs w:val="28"/>
          <w:lang w:val="fr-FR" w:eastAsia="es-ES"/>
        </w:rPr>
        <w:t>.</w:t>
      </w:r>
      <w:r>
        <w:rPr>
          <w:rFonts w:ascii="Arial" w:eastAsia="Times New Roman" w:hAnsi="Arial" w:cs="Arial"/>
          <w:bCs/>
          <w:sz w:val="28"/>
          <w:szCs w:val="28"/>
          <w:lang w:val="fr-FR" w:eastAsia="es-ES"/>
        </w:rPr>
        <w:t> </w:t>
      </w:r>
      <w:r w:rsidRPr="00566E13">
        <w:rPr>
          <w:rFonts w:ascii="Arial" w:eastAsia="Times New Roman" w:hAnsi="Arial" w:cs="Arial"/>
          <w:bCs/>
          <w:sz w:val="28"/>
          <w:szCs w:val="28"/>
          <w:lang w:val="fr-FR" w:eastAsia="es-ES"/>
        </w:rPr>
        <w:t>,</w:t>
      </w:r>
      <w:proofErr w:type="gramEnd"/>
      <w:r w:rsidRPr="00566E13">
        <w:rPr>
          <w:rFonts w:ascii="Arial" w:eastAsia="Times New Roman" w:hAnsi="Arial" w:cs="Arial"/>
          <w:bCs/>
          <w:sz w:val="28"/>
          <w:szCs w:val="28"/>
          <w:lang w:val="fr-FR" w:eastAsia="es-ES"/>
        </w:rPr>
        <w:t xml:space="preserve"> « Les arrêts de la Cour Internationale de Justice relatifs à la </w:t>
      </w:r>
      <w:r w:rsidRPr="00566E13">
        <w:rPr>
          <w:rFonts w:ascii="Arial" w:eastAsia="Times New Roman" w:hAnsi="Arial" w:cs="Arial"/>
          <w:bCs/>
          <w:i/>
          <w:iCs/>
          <w:sz w:val="28"/>
          <w:szCs w:val="28"/>
          <w:lang w:val="fr-FR" w:eastAsia="es-ES"/>
        </w:rPr>
        <w:t>compétence en matière de pêcheries</w:t>
      </w:r>
      <w:r w:rsidRPr="00566E13">
        <w:rPr>
          <w:rFonts w:ascii="Arial" w:eastAsia="Times New Roman" w:hAnsi="Arial" w:cs="Arial"/>
          <w:bCs/>
          <w:sz w:val="28"/>
          <w:szCs w:val="28"/>
          <w:lang w:val="fr-FR" w:eastAsia="es-ES"/>
        </w:rPr>
        <w:t> (Royaume-Uni c/ Islande et République fédérale d'Allemagne c. Islande — Arrêts du 25 juillet 1974) », AFDI, 1974, pp. 253-285. Voir sur ce point précis une référence à un rejet de demande de jonction d´instance dans cette affaire que fait l´auteur, pp. 260-261.</w:t>
      </w:r>
    </w:p>
    <w:p w14:paraId="58545571" w14:textId="77777777" w:rsidR="00566E13" w:rsidRPr="00566E13" w:rsidRDefault="00566E13" w:rsidP="00566E13">
      <w:pPr>
        <w:shd w:val="clear" w:color="auto" w:fill="FFFFFF"/>
        <w:spacing w:after="120" w:line="312" w:lineRule="atLeast"/>
        <w:jc w:val="both"/>
        <w:outlineLvl w:val="1"/>
        <w:rPr>
          <w:rFonts w:ascii="Arial" w:eastAsia="Times New Roman" w:hAnsi="Arial" w:cs="Arial"/>
          <w:bCs/>
          <w:sz w:val="28"/>
          <w:szCs w:val="28"/>
          <w:lang w:val="fr-FR" w:eastAsia="es-ES"/>
        </w:rPr>
      </w:pPr>
    </w:p>
    <w:p w14:paraId="365EB8CD" w14:textId="77777777" w:rsidR="00566E13" w:rsidRPr="00566E13" w:rsidRDefault="00566E13" w:rsidP="00566E13">
      <w:pPr>
        <w:pStyle w:val="Notedebasdepage"/>
        <w:jc w:val="both"/>
        <w:rPr>
          <w:rFonts w:ascii="Arial" w:hAnsi="Arial" w:cs="Arial"/>
          <w:sz w:val="28"/>
          <w:szCs w:val="28"/>
          <w:lang w:val="fr-FR"/>
        </w:rPr>
      </w:pPr>
      <w:r w:rsidRPr="00566E13">
        <w:rPr>
          <w:rFonts w:ascii="Arial" w:eastAsia="Times New Roman" w:hAnsi="Arial" w:cs="Arial"/>
          <w:b/>
          <w:bCs/>
          <w:sz w:val="28"/>
          <w:szCs w:val="28"/>
          <w:lang w:val="fr-FR" w:eastAsia="es-ES"/>
        </w:rPr>
        <w:t>Note 6</w:t>
      </w:r>
      <w:r w:rsidRPr="00566E13">
        <w:rPr>
          <w:rFonts w:ascii="Arial" w:eastAsia="Times New Roman" w:hAnsi="Arial" w:cs="Arial"/>
          <w:bCs/>
          <w:sz w:val="28"/>
          <w:szCs w:val="28"/>
          <w:lang w:val="fr-FR" w:eastAsia="es-ES"/>
        </w:rPr>
        <w:t xml:space="preserve"> : </w:t>
      </w:r>
      <w:r w:rsidRPr="00566E13">
        <w:rPr>
          <w:rFonts w:ascii="Arial" w:hAnsi="Arial" w:cs="Arial"/>
          <w:sz w:val="28"/>
          <w:szCs w:val="28"/>
          <w:lang w:val="fr-FR"/>
        </w:rPr>
        <w:t xml:space="preserve">Voir à ce sujet  </w:t>
      </w:r>
      <w:r w:rsidRPr="00566E13">
        <w:rPr>
          <w:rFonts w:ascii="Arial" w:hAnsi="Arial" w:cs="Arial"/>
          <w:b/>
          <w:sz w:val="28"/>
          <w:szCs w:val="28"/>
          <w:lang w:val="fr-FR"/>
        </w:rPr>
        <w:t>GUILLAUME G</w:t>
      </w:r>
      <w:r>
        <w:rPr>
          <w:rFonts w:ascii="Arial" w:hAnsi="Arial" w:cs="Arial"/>
          <w:b/>
          <w:sz w:val="28"/>
          <w:szCs w:val="28"/>
          <w:lang w:val="fr-FR"/>
        </w:rPr>
        <w:t>.</w:t>
      </w:r>
      <w:r w:rsidRPr="00566E13">
        <w:rPr>
          <w:rFonts w:ascii="Arial" w:hAnsi="Arial" w:cs="Arial"/>
          <w:sz w:val="28"/>
          <w:szCs w:val="28"/>
          <w:lang w:val="fr-FR"/>
        </w:rPr>
        <w:t xml:space="preserve">, “La cause commune devant la Cour Internationale de Justice”, in </w:t>
      </w:r>
      <w:r w:rsidRPr="00566E13">
        <w:rPr>
          <w:rFonts w:ascii="Arial" w:hAnsi="Arial" w:cs="Arial"/>
          <w:b/>
          <w:sz w:val="28"/>
          <w:szCs w:val="28"/>
          <w:lang w:val="fr-FR"/>
        </w:rPr>
        <w:t>GUILLAUME G</w:t>
      </w:r>
      <w:r w:rsidRPr="00566E13">
        <w:rPr>
          <w:rFonts w:ascii="Arial" w:hAnsi="Arial" w:cs="Arial"/>
          <w:sz w:val="28"/>
          <w:szCs w:val="28"/>
          <w:lang w:val="fr-FR"/>
        </w:rPr>
        <w:t xml:space="preserve">., « La Cour International de Justice à l´aube du XXI </w:t>
      </w:r>
      <w:proofErr w:type="spellStart"/>
      <w:r w:rsidRPr="00566E13">
        <w:rPr>
          <w:rFonts w:ascii="Arial" w:hAnsi="Arial" w:cs="Arial"/>
          <w:sz w:val="28"/>
          <w:szCs w:val="28"/>
          <w:lang w:val="fr-FR"/>
        </w:rPr>
        <w:t>ème</w:t>
      </w:r>
      <w:proofErr w:type="spellEnd"/>
      <w:r w:rsidRPr="00566E13">
        <w:rPr>
          <w:rFonts w:ascii="Arial" w:hAnsi="Arial" w:cs="Arial"/>
          <w:sz w:val="28"/>
          <w:szCs w:val="28"/>
          <w:lang w:val="fr-FR"/>
        </w:rPr>
        <w:t xml:space="preserve"> sicle : regard d´un juge, Paris, </w:t>
      </w:r>
      <w:proofErr w:type="spellStart"/>
      <w:r w:rsidRPr="00566E13">
        <w:rPr>
          <w:rFonts w:ascii="Arial" w:hAnsi="Arial" w:cs="Arial"/>
          <w:sz w:val="28"/>
          <w:szCs w:val="28"/>
          <w:lang w:val="fr-FR"/>
        </w:rPr>
        <w:t>Pédone</w:t>
      </w:r>
      <w:proofErr w:type="spellEnd"/>
      <w:r w:rsidRPr="00566E13">
        <w:rPr>
          <w:rFonts w:ascii="Arial" w:hAnsi="Arial" w:cs="Arial"/>
          <w:sz w:val="28"/>
          <w:szCs w:val="28"/>
          <w:lang w:val="fr-FR"/>
        </w:rPr>
        <w:t xml:space="preserve">, 2003, pp. 125-149. </w:t>
      </w:r>
    </w:p>
    <w:p w14:paraId="6AE467C3" w14:textId="77777777" w:rsidR="00566E13" w:rsidRPr="00566E13" w:rsidRDefault="00566E13" w:rsidP="00566E13">
      <w:pPr>
        <w:pStyle w:val="Notedebasdepage"/>
        <w:jc w:val="both"/>
        <w:rPr>
          <w:rFonts w:ascii="Arial" w:hAnsi="Arial" w:cs="Arial"/>
          <w:sz w:val="28"/>
          <w:szCs w:val="28"/>
          <w:lang w:val="fr-FR"/>
        </w:rPr>
      </w:pPr>
    </w:p>
    <w:p w14:paraId="576D9521" w14:textId="77777777" w:rsidR="00566E13" w:rsidRPr="006B6195" w:rsidRDefault="00566E13" w:rsidP="00566E13">
      <w:pPr>
        <w:pStyle w:val="Notedebasdepage"/>
        <w:jc w:val="both"/>
        <w:rPr>
          <w:rFonts w:ascii="Arial" w:hAnsi="Arial" w:cs="Arial"/>
          <w:sz w:val="28"/>
          <w:szCs w:val="28"/>
          <w:lang w:val="fr-FR"/>
        </w:rPr>
      </w:pPr>
      <w:r w:rsidRPr="00566E13">
        <w:rPr>
          <w:rFonts w:ascii="Arial" w:hAnsi="Arial" w:cs="Arial"/>
          <w:b/>
          <w:sz w:val="28"/>
          <w:szCs w:val="28"/>
          <w:lang w:val="es-ES"/>
        </w:rPr>
        <w:t>Note 7</w:t>
      </w:r>
      <w:r w:rsidRPr="00566E13">
        <w:rPr>
          <w:rFonts w:ascii="Arial" w:hAnsi="Arial" w:cs="Arial"/>
          <w:sz w:val="28"/>
          <w:szCs w:val="28"/>
          <w:lang w:val="es-ES"/>
        </w:rPr>
        <w:t xml:space="preserve"> : Cf.  </w:t>
      </w:r>
      <w:proofErr w:type="spellStart"/>
      <w:r w:rsidRPr="00566E13">
        <w:rPr>
          <w:rFonts w:ascii="Arial" w:hAnsi="Arial" w:cs="Arial"/>
          <w:sz w:val="28"/>
          <w:szCs w:val="28"/>
          <w:lang w:val="es-ES"/>
        </w:rPr>
        <w:t>notre</w:t>
      </w:r>
      <w:proofErr w:type="spellEnd"/>
      <w:r w:rsidRPr="00566E13">
        <w:rPr>
          <w:rFonts w:ascii="Arial" w:hAnsi="Arial" w:cs="Arial"/>
          <w:sz w:val="28"/>
          <w:szCs w:val="28"/>
          <w:lang w:val="es-ES"/>
        </w:rPr>
        <w:t xml:space="preserve"> </w:t>
      </w:r>
      <w:proofErr w:type="spellStart"/>
      <w:r w:rsidRPr="00566E13">
        <w:rPr>
          <w:rFonts w:ascii="Arial" w:hAnsi="Arial" w:cs="Arial"/>
          <w:sz w:val="28"/>
          <w:szCs w:val="28"/>
          <w:lang w:val="es-ES"/>
        </w:rPr>
        <w:t>modeste</w:t>
      </w:r>
      <w:proofErr w:type="spellEnd"/>
      <w:r w:rsidRPr="00566E13">
        <w:rPr>
          <w:rFonts w:ascii="Arial" w:hAnsi="Arial" w:cs="Arial"/>
          <w:sz w:val="28"/>
          <w:szCs w:val="28"/>
          <w:lang w:val="es-ES"/>
        </w:rPr>
        <w:t xml:space="preserve"> note: </w:t>
      </w:r>
      <w:r w:rsidRPr="00566E13">
        <w:rPr>
          <w:rFonts w:ascii="Arial" w:hAnsi="Arial" w:cs="Arial"/>
          <w:b/>
          <w:sz w:val="28"/>
          <w:szCs w:val="28"/>
          <w:lang w:val="es-ES"/>
        </w:rPr>
        <w:t>BOEGLIN N.</w:t>
      </w:r>
      <w:r>
        <w:rPr>
          <w:rFonts w:ascii="Arial" w:hAnsi="Arial" w:cs="Arial"/>
          <w:b/>
          <w:sz w:val="28"/>
          <w:szCs w:val="28"/>
          <w:lang w:val="es-ES"/>
        </w:rPr>
        <w:t xml:space="preserve">, </w:t>
      </w:r>
      <w:r w:rsidRPr="00566E13">
        <w:rPr>
          <w:rFonts w:ascii="Arial" w:hAnsi="Arial" w:cs="Arial"/>
          <w:sz w:val="28"/>
          <w:szCs w:val="28"/>
          <w:lang w:val="es-ES"/>
        </w:rPr>
        <w:t xml:space="preserve"> “</w:t>
      </w:r>
      <w:r w:rsidRPr="00566E13">
        <w:rPr>
          <w:rFonts w:ascii="Arial" w:hAnsi="Arial" w:cs="Arial"/>
          <w:i/>
          <w:sz w:val="28"/>
          <w:szCs w:val="28"/>
          <w:lang w:val="es-ES"/>
        </w:rPr>
        <w:t>Alcances de la demanda en La Haya de Nicaragua contra Costa Rica en relación con la de Costa Rica contra Nicaragua referente al dragado: ¿ejercicio de paralelismo inverso?</w:t>
      </w:r>
      <w:r w:rsidRPr="00566E13">
        <w:rPr>
          <w:rFonts w:ascii="Arial" w:hAnsi="Arial" w:cs="Arial"/>
          <w:sz w:val="28"/>
          <w:szCs w:val="28"/>
          <w:lang w:val="es-ES"/>
        </w:rPr>
        <w:t xml:space="preserve">”; Revista Ambientico, (UNA), Núm. 221, Marzo 2012, pp. 26-30. </w:t>
      </w:r>
      <w:r w:rsidRPr="00566E13">
        <w:rPr>
          <w:rFonts w:ascii="Arial" w:hAnsi="Arial" w:cs="Arial"/>
          <w:sz w:val="28"/>
          <w:szCs w:val="28"/>
          <w:lang w:val="fr-FR"/>
        </w:rPr>
        <w:t xml:space="preserve">Disponible sur ce lien:  </w:t>
      </w:r>
      <w:hyperlink r:id="rId38" w:history="1">
        <w:r w:rsidRPr="00566E13">
          <w:rPr>
            <w:rStyle w:val="Lienhypertexte"/>
            <w:rFonts w:ascii="Arial" w:hAnsi="Arial" w:cs="Arial"/>
            <w:color w:val="548DD4" w:themeColor="text2" w:themeTint="99"/>
            <w:sz w:val="28"/>
            <w:szCs w:val="28"/>
            <w:lang w:val="fr-FR"/>
          </w:rPr>
          <w:t>http://www.ambientico.una.ac.cr/pdfs/ambientico/221.pdf</w:t>
        </w:r>
      </w:hyperlink>
    </w:p>
    <w:p w14:paraId="21FF0568" w14:textId="77777777" w:rsidR="00566E13" w:rsidRPr="006B6195" w:rsidRDefault="00566E13" w:rsidP="00566E13">
      <w:pPr>
        <w:pStyle w:val="Notedebasdepage"/>
        <w:jc w:val="both"/>
        <w:rPr>
          <w:rFonts w:ascii="Arial" w:hAnsi="Arial" w:cs="Arial"/>
          <w:sz w:val="28"/>
          <w:szCs w:val="28"/>
          <w:lang w:val="fr-FR"/>
        </w:rPr>
      </w:pPr>
    </w:p>
    <w:p w14:paraId="4F7F2845" w14:textId="77777777" w:rsidR="00566E13" w:rsidRPr="00566E13" w:rsidRDefault="00566E13" w:rsidP="00566E13">
      <w:pPr>
        <w:pStyle w:val="Notedebasdepage"/>
        <w:jc w:val="both"/>
        <w:rPr>
          <w:rFonts w:ascii="Arial" w:eastAsia="Times New Roman" w:hAnsi="Arial" w:cs="Arial"/>
          <w:bCs/>
          <w:sz w:val="28"/>
          <w:szCs w:val="28"/>
          <w:lang w:val="fr-FR" w:eastAsia="es-ES"/>
        </w:rPr>
      </w:pPr>
      <w:r w:rsidRPr="00566E13">
        <w:rPr>
          <w:rFonts w:ascii="Arial" w:hAnsi="Arial" w:cs="Arial"/>
          <w:b/>
          <w:sz w:val="28"/>
          <w:szCs w:val="28"/>
          <w:lang w:val="fr-FR"/>
        </w:rPr>
        <w:t>Note 8:</w:t>
      </w:r>
      <w:r w:rsidRPr="00566E13">
        <w:rPr>
          <w:rFonts w:ascii="Arial" w:hAnsi="Arial" w:cs="Arial"/>
          <w:sz w:val="28"/>
          <w:szCs w:val="28"/>
          <w:lang w:val="fr-FR"/>
        </w:rPr>
        <w:t xml:space="preserve"> </w:t>
      </w:r>
      <w:r w:rsidRPr="00566E13">
        <w:rPr>
          <w:rFonts w:ascii="Arial" w:eastAsia="Times New Roman" w:hAnsi="Arial" w:cs="Arial"/>
          <w:bCs/>
          <w:sz w:val="28"/>
          <w:szCs w:val="28"/>
          <w:lang w:val="fr-FR" w:eastAsia="es-ES"/>
        </w:rPr>
        <w:t>Au paragraphe précédent, on peut lire que « 55. En tout état de cause, et surtout si cette demande ne donne aucun résultat, le Nicaragua se réserve le droit de demander formellement l’indication de mesures conservatoires sur la base de l’article 41 du Statut et des procédures pertinentes prévues aux articles 73 et suivants du Règlement de la Cour ».</w:t>
      </w:r>
    </w:p>
    <w:p w14:paraId="5C38AF77" w14:textId="77777777" w:rsidR="00566E13" w:rsidRPr="00566E13" w:rsidRDefault="00566E13" w:rsidP="00566E13">
      <w:pPr>
        <w:pStyle w:val="Notedebasdepage"/>
        <w:jc w:val="both"/>
        <w:rPr>
          <w:rFonts w:ascii="Arial" w:eastAsia="Times New Roman" w:hAnsi="Arial" w:cs="Arial"/>
          <w:bCs/>
          <w:sz w:val="28"/>
          <w:szCs w:val="28"/>
          <w:lang w:val="fr-FR" w:eastAsia="es-ES"/>
        </w:rPr>
      </w:pPr>
    </w:p>
    <w:p w14:paraId="05B03E41" w14:textId="77777777" w:rsidR="00566E13" w:rsidRPr="00566E13" w:rsidRDefault="00566E13" w:rsidP="00566E13">
      <w:pPr>
        <w:pStyle w:val="Notedebasdepage"/>
        <w:jc w:val="both"/>
        <w:rPr>
          <w:rFonts w:ascii="Arial" w:hAnsi="Arial" w:cs="Arial"/>
          <w:sz w:val="28"/>
          <w:szCs w:val="28"/>
          <w:lang w:val="fr-FR"/>
        </w:rPr>
      </w:pPr>
      <w:r w:rsidRPr="00566E13">
        <w:rPr>
          <w:rFonts w:ascii="Arial" w:eastAsia="Times New Roman" w:hAnsi="Arial" w:cs="Arial"/>
          <w:b/>
          <w:bCs/>
          <w:sz w:val="28"/>
          <w:szCs w:val="28"/>
          <w:lang w:val="fr-FR" w:eastAsia="es-ES"/>
        </w:rPr>
        <w:t>Note 9</w:t>
      </w:r>
      <w:r w:rsidRPr="00566E13">
        <w:rPr>
          <w:rFonts w:ascii="Arial" w:eastAsia="Times New Roman" w:hAnsi="Arial" w:cs="Arial"/>
          <w:bCs/>
          <w:sz w:val="28"/>
          <w:szCs w:val="28"/>
          <w:lang w:val="fr-FR" w:eastAsia="es-ES"/>
        </w:rPr>
        <w:t xml:space="preserve"> : </w:t>
      </w:r>
      <w:r w:rsidRPr="00566E13">
        <w:rPr>
          <w:rFonts w:ascii="Arial" w:hAnsi="Arial" w:cs="Arial"/>
          <w:sz w:val="28"/>
          <w:szCs w:val="28"/>
          <w:lang w:val="fr-FR"/>
        </w:rPr>
        <w:t xml:space="preserve">On peut à ce stade rappeler ici les mots du juge brésilien à la CIJ Francisco Rezek indiquant, pour ce qui est d´une autre procédure incidente (les demandes reconventionnelles)  que “ </w:t>
      </w:r>
      <w:r w:rsidRPr="00566E13">
        <w:rPr>
          <w:rFonts w:ascii="Arial" w:hAnsi="Arial" w:cs="Arial"/>
          <w:i/>
          <w:sz w:val="28"/>
          <w:szCs w:val="28"/>
          <w:lang w:val="fr-FR"/>
        </w:rPr>
        <w:t>dans plusieurs langues latines, le mot utilisé pour désigner le “défendeur » est le même que celui utilisé pour désigner l´ »accusé »</w:t>
      </w:r>
      <w:r w:rsidR="003E5405">
        <w:rPr>
          <w:rFonts w:ascii="Arial" w:hAnsi="Arial" w:cs="Arial"/>
          <w:i/>
          <w:sz w:val="28"/>
          <w:szCs w:val="28"/>
          <w:lang w:val="fr-FR"/>
        </w:rPr>
        <w:t xml:space="preserve"> en  procédure pénale. Or il est</w:t>
      </w:r>
      <w:r w:rsidRPr="00566E13">
        <w:rPr>
          <w:rFonts w:ascii="Arial" w:hAnsi="Arial" w:cs="Arial"/>
          <w:i/>
          <w:sz w:val="28"/>
          <w:szCs w:val="28"/>
          <w:lang w:val="fr-FR"/>
        </w:rPr>
        <w:t xml:space="preserve"> politiquement insupportable pour un Etat souverain-  c´est déjà difficile pour une personne naturelle-  de se voir placer dans cette condition,  sous cette étiquette d´Etat défendeur,  lorsqu´il entend aussi avoir des reproches sérieux à opposer à l´auteur de l´action, à l´Etat demandeur. Il existe des cas donc des situations où  la reconvention </w:t>
      </w:r>
      <w:r w:rsidRPr="00566E13">
        <w:rPr>
          <w:rFonts w:ascii="Arial" w:hAnsi="Arial" w:cs="Arial"/>
          <w:i/>
          <w:sz w:val="28"/>
          <w:szCs w:val="28"/>
          <w:lang w:val="fr-FR"/>
        </w:rPr>
        <w:lastRenderedPageBreak/>
        <w:t>est politiquement indispensable</w:t>
      </w:r>
      <w:r w:rsidRPr="00566E13">
        <w:rPr>
          <w:rFonts w:ascii="Arial" w:hAnsi="Arial" w:cs="Arial"/>
          <w:sz w:val="28"/>
          <w:szCs w:val="28"/>
          <w:lang w:val="fr-FR"/>
        </w:rPr>
        <w:t> ». Cf</w:t>
      </w:r>
      <w:proofErr w:type="gramStart"/>
      <w:r w:rsidRPr="00566E13">
        <w:rPr>
          <w:rFonts w:ascii="Arial" w:hAnsi="Arial" w:cs="Arial"/>
          <w:sz w:val="28"/>
          <w:szCs w:val="28"/>
          <w:lang w:val="fr-FR"/>
        </w:rPr>
        <w:t>..</w:t>
      </w:r>
      <w:proofErr w:type="gramEnd"/>
      <w:r w:rsidRPr="00566E13">
        <w:rPr>
          <w:rFonts w:ascii="Arial" w:hAnsi="Arial" w:cs="Arial"/>
          <w:sz w:val="28"/>
          <w:szCs w:val="28"/>
          <w:lang w:val="fr-FR"/>
        </w:rPr>
        <w:t xml:space="preserve"> </w:t>
      </w:r>
      <w:r w:rsidRPr="00566E13">
        <w:rPr>
          <w:rFonts w:ascii="Arial" w:hAnsi="Arial" w:cs="Arial"/>
          <w:b/>
          <w:sz w:val="28"/>
          <w:szCs w:val="28"/>
          <w:lang w:val="fr-FR"/>
        </w:rPr>
        <w:t>SOREL J.M</w:t>
      </w:r>
      <w:r w:rsidRPr="00566E13">
        <w:rPr>
          <w:rFonts w:ascii="Arial" w:hAnsi="Arial" w:cs="Arial"/>
          <w:sz w:val="28"/>
          <w:szCs w:val="28"/>
          <w:lang w:val="fr-FR"/>
        </w:rPr>
        <w:t xml:space="preserve"> et </w:t>
      </w:r>
      <w:r w:rsidRPr="00566E13">
        <w:rPr>
          <w:rFonts w:ascii="Arial" w:hAnsi="Arial" w:cs="Arial"/>
          <w:b/>
          <w:sz w:val="28"/>
          <w:szCs w:val="28"/>
          <w:lang w:val="fr-FR"/>
        </w:rPr>
        <w:t>POIRAT F</w:t>
      </w:r>
      <w:r w:rsidRPr="00566E13">
        <w:rPr>
          <w:rFonts w:ascii="Arial" w:hAnsi="Arial" w:cs="Arial"/>
          <w:sz w:val="28"/>
          <w:szCs w:val="28"/>
          <w:lang w:val="fr-FR"/>
        </w:rPr>
        <w:t xml:space="preserve">., op. </w:t>
      </w:r>
      <w:proofErr w:type="spellStart"/>
      <w:proofErr w:type="gramStart"/>
      <w:r w:rsidRPr="00566E13">
        <w:rPr>
          <w:rFonts w:ascii="Arial" w:hAnsi="Arial" w:cs="Arial"/>
          <w:sz w:val="28"/>
          <w:szCs w:val="28"/>
          <w:lang w:val="fr-FR"/>
        </w:rPr>
        <w:t>cit</w:t>
      </w:r>
      <w:proofErr w:type="spellEnd"/>
      <w:proofErr w:type="gramEnd"/>
      <w:r w:rsidRPr="00566E13">
        <w:rPr>
          <w:rFonts w:ascii="Arial" w:hAnsi="Arial" w:cs="Arial"/>
          <w:sz w:val="28"/>
          <w:szCs w:val="28"/>
          <w:lang w:val="fr-FR"/>
        </w:rPr>
        <w:t>, p. 100. </w:t>
      </w:r>
    </w:p>
    <w:p w14:paraId="5550E4CE" w14:textId="77777777" w:rsidR="00566E13" w:rsidRPr="00566E13" w:rsidRDefault="00566E13" w:rsidP="00566E13">
      <w:pPr>
        <w:pStyle w:val="Notedebasdepage"/>
        <w:jc w:val="both"/>
        <w:rPr>
          <w:rFonts w:ascii="Arial" w:hAnsi="Arial" w:cs="Arial"/>
          <w:color w:val="548DD4" w:themeColor="text2" w:themeTint="99"/>
          <w:sz w:val="28"/>
          <w:szCs w:val="28"/>
          <w:lang w:val="fr-FR"/>
        </w:rPr>
      </w:pPr>
    </w:p>
    <w:p w14:paraId="1B669E96" w14:textId="77777777" w:rsidR="00566E13" w:rsidRDefault="00566E13" w:rsidP="00566E13">
      <w:pPr>
        <w:pStyle w:val="Notedebasdepage"/>
        <w:jc w:val="both"/>
        <w:rPr>
          <w:rFonts w:ascii="Arial" w:hAnsi="Arial" w:cs="Arial"/>
          <w:sz w:val="28"/>
          <w:szCs w:val="28"/>
          <w:lang w:val="fr-FR"/>
        </w:rPr>
      </w:pPr>
    </w:p>
    <w:p w14:paraId="4ADE9B9C" w14:textId="77777777" w:rsidR="006B6195" w:rsidRPr="006B6195" w:rsidRDefault="006B6195" w:rsidP="006B6195">
      <w:pPr>
        <w:pStyle w:val="Notedebasdepage"/>
        <w:rPr>
          <w:i/>
          <w:sz w:val="28"/>
          <w:szCs w:val="28"/>
          <w:lang w:val="fr-FR"/>
        </w:rPr>
      </w:pPr>
      <w:r w:rsidRPr="006B6195">
        <w:rPr>
          <w:rFonts w:ascii="Arial" w:eastAsia="Times New Roman" w:hAnsi="Arial" w:cs="Arial"/>
          <w:bCs/>
          <w:i/>
          <w:sz w:val="28"/>
          <w:szCs w:val="28"/>
          <w:lang w:val="fr-FR" w:eastAsia="es-ES"/>
        </w:rPr>
        <w:t xml:space="preserve">Nicolas Boeglin, </w:t>
      </w:r>
      <w:r w:rsidRPr="006B6195">
        <w:rPr>
          <w:i/>
          <w:sz w:val="28"/>
          <w:szCs w:val="28"/>
          <w:lang w:val="fr-FR"/>
        </w:rPr>
        <w:t xml:space="preserve">Professeur de Droit International Public, Faculté de Droit,  </w:t>
      </w:r>
      <w:proofErr w:type="spellStart"/>
      <w:r w:rsidRPr="006B6195">
        <w:rPr>
          <w:i/>
          <w:sz w:val="28"/>
          <w:szCs w:val="28"/>
          <w:lang w:val="fr-FR"/>
        </w:rPr>
        <w:t>Universidad</w:t>
      </w:r>
      <w:proofErr w:type="spellEnd"/>
      <w:r w:rsidRPr="006B6195">
        <w:rPr>
          <w:i/>
          <w:sz w:val="28"/>
          <w:szCs w:val="28"/>
          <w:lang w:val="fr-FR"/>
        </w:rPr>
        <w:t xml:space="preserve"> de Costa Rica (UCR). </w:t>
      </w:r>
    </w:p>
    <w:p w14:paraId="59049593" w14:textId="77777777" w:rsidR="006B6195" w:rsidRDefault="006B6195" w:rsidP="00566E13">
      <w:pPr>
        <w:pStyle w:val="Notedebasdepage"/>
        <w:jc w:val="both"/>
        <w:rPr>
          <w:rFonts w:ascii="Arial" w:hAnsi="Arial" w:cs="Arial"/>
          <w:sz w:val="28"/>
          <w:szCs w:val="28"/>
          <w:lang w:val="fr-FR"/>
        </w:rPr>
      </w:pPr>
    </w:p>
    <w:p w14:paraId="1FEB0371" w14:textId="77777777" w:rsidR="006B6195" w:rsidRPr="00566E13" w:rsidRDefault="006B6195" w:rsidP="00566E13">
      <w:pPr>
        <w:pStyle w:val="Notedebasdepage"/>
        <w:jc w:val="both"/>
        <w:rPr>
          <w:rFonts w:ascii="Arial" w:hAnsi="Arial" w:cs="Arial"/>
          <w:sz w:val="28"/>
          <w:szCs w:val="28"/>
          <w:lang w:val="fr-FR"/>
        </w:rPr>
      </w:pPr>
    </w:p>
    <w:p w14:paraId="15EFD421" w14:textId="77777777" w:rsidR="00DF6F13" w:rsidRPr="00566E13" w:rsidRDefault="00566E13" w:rsidP="00566E13">
      <w:pPr>
        <w:shd w:val="clear" w:color="auto" w:fill="FFFFFF"/>
        <w:spacing w:after="120" w:line="312" w:lineRule="atLeast"/>
        <w:jc w:val="both"/>
        <w:outlineLvl w:val="1"/>
        <w:rPr>
          <w:rFonts w:ascii="Arial" w:eastAsia="Times New Roman" w:hAnsi="Arial" w:cs="Arial"/>
          <w:bCs/>
          <w:i/>
          <w:sz w:val="24"/>
          <w:szCs w:val="24"/>
          <w:lang w:val="es-ES" w:eastAsia="es-ES"/>
        </w:rPr>
      </w:pPr>
      <w:r w:rsidRPr="00EE4537">
        <w:rPr>
          <w:rFonts w:ascii="Arial" w:eastAsia="Times New Roman" w:hAnsi="Arial" w:cs="Arial"/>
          <w:b/>
          <w:bCs/>
          <w:i/>
          <w:sz w:val="24"/>
          <w:szCs w:val="24"/>
          <w:lang w:val="es-ES" w:eastAsia="es-ES"/>
        </w:rPr>
        <w:t> </w:t>
      </w:r>
      <w:r w:rsidR="00B41E15">
        <w:rPr>
          <w:rFonts w:ascii="Arial" w:eastAsia="Times New Roman" w:hAnsi="Arial" w:cs="Arial"/>
          <w:b/>
          <w:bCs/>
          <w:i/>
          <w:sz w:val="24"/>
          <w:szCs w:val="24"/>
          <w:lang w:val="es-ES" w:eastAsia="es-ES"/>
        </w:rPr>
        <w:t>San José (Costa Rica), 10</w:t>
      </w:r>
      <w:r w:rsidRPr="00566E13">
        <w:rPr>
          <w:rFonts w:ascii="Arial" w:eastAsia="Times New Roman" w:hAnsi="Arial" w:cs="Arial"/>
          <w:b/>
          <w:bCs/>
          <w:i/>
          <w:sz w:val="24"/>
          <w:szCs w:val="24"/>
          <w:lang w:val="es-ES" w:eastAsia="es-ES"/>
        </w:rPr>
        <w:t xml:space="preserve"> </w:t>
      </w:r>
      <w:proofErr w:type="spellStart"/>
      <w:r w:rsidRPr="00566E13">
        <w:rPr>
          <w:rFonts w:ascii="Arial" w:eastAsia="Times New Roman" w:hAnsi="Arial" w:cs="Arial"/>
          <w:b/>
          <w:bCs/>
          <w:i/>
          <w:sz w:val="24"/>
          <w:szCs w:val="24"/>
          <w:lang w:val="es-ES" w:eastAsia="es-ES"/>
        </w:rPr>
        <w:t>mai</w:t>
      </w:r>
      <w:proofErr w:type="spellEnd"/>
      <w:r w:rsidRPr="00566E13">
        <w:rPr>
          <w:rFonts w:ascii="Arial" w:eastAsia="Times New Roman" w:hAnsi="Arial" w:cs="Arial"/>
          <w:b/>
          <w:bCs/>
          <w:i/>
          <w:sz w:val="24"/>
          <w:szCs w:val="24"/>
          <w:lang w:val="es-ES" w:eastAsia="es-ES"/>
        </w:rPr>
        <w:t xml:space="preserve"> 2013</w:t>
      </w:r>
    </w:p>
    <w:p w14:paraId="2CA9B3CE" w14:textId="77777777" w:rsidR="002F4774" w:rsidRPr="00566E13" w:rsidRDefault="002F4774" w:rsidP="002F4774">
      <w:pPr>
        <w:shd w:val="clear" w:color="auto" w:fill="FFFFFF"/>
        <w:spacing w:after="120" w:line="312" w:lineRule="atLeast"/>
        <w:jc w:val="both"/>
        <w:outlineLvl w:val="1"/>
        <w:rPr>
          <w:rFonts w:ascii="Arial" w:eastAsia="Times New Roman" w:hAnsi="Arial" w:cs="Arial"/>
          <w:bCs/>
          <w:sz w:val="36"/>
          <w:szCs w:val="36"/>
          <w:lang w:val="es-ES" w:eastAsia="es-ES"/>
        </w:rPr>
      </w:pPr>
    </w:p>
    <w:p w14:paraId="0563BA0F" w14:textId="77777777" w:rsidR="00DF6F13" w:rsidRPr="00566E13" w:rsidRDefault="00DF6F13">
      <w:pPr>
        <w:rPr>
          <w:rFonts w:ascii="Arial" w:hAnsi="Arial" w:cs="Arial"/>
          <w:color w:val="4F6228" w:themeColor="accent3" w:themeShade="80"/>
          <w:sz w:val="40"/>
          <w:szCs w:val="40"/>
          <w:lang w:val="es-ES"/>
        </w:rPr>
      </w:pPr>
      <w:r w:rsidRPr="00566E13">
        <w:rPr>
          <w:rFonts w:ascii="Arial" w:hAnsi="Arial" w:cs="Arial"/>
          <w:color w:val="4F6228" w:themeColor="accent3" w:themeShade="80"/>
          <w:sz w:val="40"/>
          <w:szCs w:val="40"/>
          <w:lang w:val="es-ES"/>
        </w:rPr>
        <w:t xml:space="preserve"> </w:t>
      </w:r>
    </w:p>
    <w:sectPr w:rsidR="00DF6F13" w:rsidRPr="00566E13" w:rsidSect="00DA7537">
      <w:headerReference w:type="default" r:id="rId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7DA2F" w14:textId="77777777" w:rsidR="0054570E" w:rsidRDefault="0054570E" w:rsidP="005927A6">
      <w:pPr>
        <w:spacing w:after="0" w:line="240" w:lineRule="auto"/>
      </w:pPr>
      <w:r>
        <w:separator/>
      </w:r>
    </w:p>
  </w:endnote>
  <w:endnote w:type="continuationSeparator" w:id="0">
    <w:p w14:paraId="212DA05E" w14:textId="77777777" w:rsidR="0054570E" w:rsidRDefault="0054570E" w:rsidP="0059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58B38" w14:textId="77777777" w:rsidR="0054570E" w:rsidRDefault="0054570E" w:rsidP="005927A6">
      <w:pPr>
        <w:spacing w:after="0" w:line="240" w:lineRule="auto"/>
      </w:pPr>
      <w:r>
        <w:separator/>
      </w:r>
    </w:p>
  </w:footnote>
  <w:footnote w:type="continuationSeparator" w:id="0">
    <w:p w14:paraId="7F1AA2C5" w14:textId="77777777" w:rsidR="0054570E" w:rsidRDefault="0054570E" w:rsidP="005927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BC7F" w14:textId="77777777" w:rsidR="00863C90" w:rsidRDefault="00863C90">
    <w:pPr>
      <w:pStyle w:val="En-tte"/>
    </w:pPr>
    <w:r>
      <w:rPr>
        <w:b/>
        <w:noProof/>
        <w:lang w:val="fr-FR" w:eastAsia="fr-FR"/>
      </w:rPr>
      <w:drawing>
        <wp:anchor distT="0" distB="0" distL="114300" distR="114300" simplePos="0" relativeHeight="251659264" behindDoc="1" locked="0" layoutInCell="1" allowOverlap="1" wp14:anchorId="03F9E926" wp14:editId="257216B8">
          <wp:simplePos x="0" y="0"/>
          <wp:positionH relativeFrom="column">
            <wp:posOffset>-1108710</wp:posOffset>
          </wp:positionH>
          <wp:positionV relativeFrom="paragraph">
            <wp:posOffset>-449580</wp:posOffset>
          </wp:positionV>
          <wp:extent cx="7620000" cy="1143000"/>
          <wp:effectExtent l="0" t="0" r="0" b="0"/>
          <wp:wrapNone/>
          <wp:docPr id="2" name="Image 1" descr="headerop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opa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5B33"/>
    <w:multiLevelType w:val="hybridMultilevel"/>
    <w:tmpl w:val="12DA9A5A"/>
    <w:lvl w:ilvl="0" w:tplc="2D101266">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5B"/>
    <w:rsid w:val="0000702F"/>
    <w:rsid w:val="00012ADB"/>
    <w:rsid w:val="00036C73"/>
    <w:rsid w:val="000646AA"/>
    <w:rsid w:val="000712F6"/>
    <w:rsid w:val="000A1B07"/>
    <w:rsid w:val="000D6619"/>
    <w:rsid w:val="00101E83"/>
    <w:rsid w:val="00164A6F"/>
    <w:rsid w:val="00170E2F"/>
    <w:rsid w:val="00172443"/>
    <w:rsid w:val="00191916"/>
    <w:rsid w:val="001A0F70"/>
    <w:rsid w:val="001A7D04"/>
    <w:rsid w:val="001B184F"/>
    <w:rsid w:val="00265287"/>
    <w:rsid w:val="00282B35"/>
    <w:rsid w:val="0029553D"/>
    <w:rsid w:val="002B0B71"/>
    <w:rsid w:val="002C5D75"/>
    <w:rsid w:val="002D445B"/>
    <w:rsid w:val="002E0B18"/>
    <w:rsid w:val="002E5FEC"/>
    <w:rsid w:val="002F4774"/>
    <w:rsid w:val="003009FC"/>
    <w:rsid w:val="003012D1"/>
    <w:rsid w:val="00301C89"/>
    <w:rsid w:val="003130A5"/>
    <w:rsid w:val="00316936"/>
    <w:rsid w:val="003207E6"/>
    <w:rsid w:val="003228D1"/>
    <w:rsid w:val="003244C1"/>
    <w:rsid w:val="0034070A"/>
    <w:rsid w:val="0035675F"/>
    <w:rsid w:val="00385EA4"/>
    <w:rsid w:val="0039431E"/>
    <w:rsid w:val="003B0ED5"/>
    <w:rsid w:val="003D5CB7"/>
    <w:rsid w:val="003E5405"/>
    <w:rsid w:val="003F2CA0"/>
    <w:rsid w:val="003F3025"/>
    <w:rsid w:val="0041099E"/>
    <w:rsid w:val="00460860"/>
    <w:rsid w:val="00464C08"/>
    <w:rsid w:val="00492E06"/>
    <w:rsid w:val="00496855"/>
    <w:rsid w:val="004B13E0"/>
    <w:rsid w:val="004B2D5A"/>
    <w:rsid w:val="00521D0D"/>
    <w:rsid w:val="00522682"/>
    <w:rsid w:val="005373C1"/>
    <w:rsid w:val="0054570E"/>
    <w:rsid w:val="005527E5"/>
    <w:rsid w:val="0055709D"/>
    <w:rsid w:val="00566E13"/>
    <w:rsid w:val="005735CF"/>
    <w:rsid w:val="00583A5F"/>
    <w:rsid w:val="005927A6"/>
    <w:rsid w:val="005A26E9"/>
    <w:rsid w:val="005A5D95"/>
    <w:rsid w:val="005B1B42"/>
    <w:rsid w:val="005B4D57"/>
    <w:rsid w:val="005C7742"/>
    <w:rsid w:val="005E0F97"/>
    <w:rsid w:val="00602A0C"/>
    <w:rsid w:val="00630593"/>
    <w:rsid w:val="00650008"/>
    <w:rsid w:val="0065234E"/>
    <w:rsid w:val="00683D76"/>
    <w:rsid w:val="00685C7D"/>
    <w:rsid w:val="006A6512"/>
    <w:rsid w:val="006A7570"/>
    <w:rsid w:val="006B4A9C"/>
    <w:rsid w:val="006B6195"/>
    <w:rsid w:val="006C58A5"/>
    <w:rsid w:val="0072633D"/>
    <w:rsid w:val="00750E4E"/>
    <w:rsid w:val="00764D78"/>
    <w:rsid w:val="007723A2"/>
    <w:rsid w:val="007803B3"/>
    <w:rsid w:val="00796CA6"/>
    <w:rsid w:val="007B7AD5"/>
    <w:rsid w:val="008011EB"/>
    <w:rsid w:val="00804857"/>
    <w:rsid w:val="00813DE2"/>
    <w:rsid w:val="00833A53"/>
    <w:rsid w:val="00850BBD"/>
    <w:rsid w:val="00855381"/>
    <w:rsid w:val="00863C90"/>
    <w:rsid w:val="00893352"/>
    <w:rsid w:val="008A48F2"/>
    <w:rsid w:val="008C71EC"/>
    <w:rsid w:val="008E140D"/>
    <w:rsid w:val="008F2EF4"/>
    <w:rsid w:val="00903CBC"/>
    <w:rsid w:val="00903D98"/>
    <w:rsid w:val="009169C9"/>
    <w:rsid w:val="0093010C"/>
    <w:rsid w:val="00937015"/>
    <w:rsid w:val="009428E7"/>
    <w:rsid w:val="00956B8D"/>
    <w:rsid w:val="00970910"/>
    <w:rsid w:val="00997B5A"/>
    <w:rsid w:val="009F61B7"/>
    <w:rsid w:val="00A064E0"/>
    <w:rsid w:val="00A337A0"/>
    <w:rsid w:val="00A34C6C"/>
    <w:rsid w:val="00A371E5"/>
    <w:rsid w:val="00A65634"/>
    <w:rsid w:val="00A70FA4"/>
    <w:rsid w:val="00A71AF7"/>
    <w:rsid w:val="00A94DEF"/>
    <w:rsid w:val="00AE55C0"/>
    <w:rsid w:val="00AF6012"/>
    <w:rsid w:val="00B16FF7"/>
    <w:rsid w:val="00B34AE0"/>
    <w:rsid w:val="00B376F9"/>
    <w:rsid w:val="00B41E15"/>
    <w:rsid w:val="00B52FE6"/>
    <w:rsid w:val="00B600DB"/>
    <w:rsid w:val="00BA032D"/>
    <w:rsid w:val="00BA09DE"/>
    <w:rsid w:val="00BA1B51"/>
    <w:rsid w:val="00BB3E71"/>
    <w:rsid w:val="00BE0D2E"/>
    <w:rsid w:val="00BF3BDA"/>
    <w:rsid w:val="00C1541E"/>
    <w:rsid w:val="00C27C76"/>
    <w:rsid w:val="00C34455"/>
    <w:rsid w:val="00C47962"/>
    <w:rsid w:val="00C6554D"/>
    <w:rsid w:val="00C770F3"/>
    <w:rsid w:val="00C811B2"/>
    <w:rsid w:val="00C81337"/>
    <w:rsid w:val="00C83393"/>
    <w:rsid w:val="00C837DC"/>
    <w:rsid w:val="00CA48EB"/>
    <w:rsid w:val="00CB44C1"/>
    <w:rsid w:val="00D36432"/>
    <w:rsid w:val="00DA7537"/>
    <w:rsid w:val="00DD1CB3"/>
    <w:rsid w:val="00DD3316"/>
    <w:rsid w:val="00DD701C"/>
    <w:rsid w:val="00DE19D5"/>
    <w:rsid w:val="00DE4797"/>
    <w:rsid w:val="00DF6F13"/>
    <w:rsid w:val="00E20507"/>
    <w:rsid w:val="00E21074"/>
    <w:rsid w:val="00E467D4"/>
    <w:rsid w:val="00E624A0"/>
    <w:rsid w:val="00E652A0"/>
    <w:rsid w:val="00E73D39"/>
    <w:rsid w:val="00E947A9"/>
    <w:rsid w:val="00EB2C32"/>
    <w:rsid w:val="00EE4537"/>
    <w:rsid w:val="00F12F6A"/>
    <w:rsid w:val="00F452CD"/>
    <w:rsid w:val="00F65D39"/>
    <w:rsid w:val="00F802F3"/>
    <w:rsid w:val="00F86DFA"/>
    <w:rsid w:val="00FD36E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56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507"/>
    <w:rPr>
      <w:lang w:val="en-US"/>
    </w:rPr>
  </w:style>
  <w:style w:type="paragraph" w:styleId="Titre2">
    <w:name w:val="heading 2"/>
    <w:basedOn w:val="Normal"/>
    <w:link w:val="Titre2Car"/>
    <w:uiPriority w:val="9"/>
    <w:qFormat/>
    <w:rsid w:val="002D445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0507"/>
    <w:pPr>
      <w:ind w:left="720"/>
      <w:contextualSpacing/>
    </w:pPr>
  </w:style>
  <w:style w:type="character" w:customStyle="1" w:styleId="Titre2Car">
    <w:name w:val="Titre 2 Car"/>
    <w:basedOn w:val="Policepardfaut"/>
    <w:link w:val="Titre2"/>
    <w:uiPriority w:val="9"/>
    <w:rsid w:val="002D445B"/>
    <w:rPr>
      <w:rFonts w:ascii="Times New Roman" w:eastAsia="Times New Roman" w:hAnsi="Times New Roman" w:cs="Times New Roman"/>
      <w:b/>
      <w:bCs/>
      <w:sz w:val="36"/>
      <w:szCs w:val="36"/>
      <w:lang w:eastAsia="es-ES"/>
    </w:rPr>
  </w:style>
  <w:style w:type="character" w:customStyle="1" w:styleId="apple-converted-space">
    <w:name w:val="apple-converted-space"/>
    <w:basedOn w:val="Policepardfaut"/>
    <w:rsid w:val="002D445B"/>
  </w:style>
  <w:style w:type="paragraph" w:styleId="Notedebasdepage">
    <w:name w:val="footnote text"/>
    <w:basedOn w:val="Normal"/>
    <w:link w:val="NotedebasdepageCar"/>
    <w:unhideWhenUsed/>
    <w:rsid w:val="005927A6"/>
    <w:pPr>
      <w:spacing w:after="0" w:line="240" w:lineRule="auto"/>
    </w:pPr>
    <w:rPr>
      <w:sz w:val="20"/>
      <w:szCs w:val="20"/>
    </w:rPr>
  </w:style>
  <w:style w:type="character" w:customStyle="1" w:styleId="NotedebasdepageCar">
    <w:name w:val="Note de bas de page Car"/>
    <w:basedOn w:val="Policepardfaut"/>
    <w:link w:val="Notedebasdepage"/>
    <w:rsid w:val="005927A6"/>
    <w:rPr>
      <w:sz w:val="20"/>
      <w:szCs w:val="20"/>
      <w:lang w:val="en-US"/>
    </w:rPr>
  </w:style>
  <w:style w:type="character" w:styleId="Marquenotebasdepage">
    <w:name w:val="footnote reference"/>
    <w:basedOn w:val="Policepardfaut"/>
    <w:uiPriority w:val="99"/>
    <w:semiHidden/>
    <w:unhideWhenUsed/>
    <w:rsid w:val="005927A6"/>
    <w:rPr>
      <w:vertAlign w:val="superscript"/>
    </w:rPr>
  </w:style>
  <w:style w:type="character" w:styleId="Lienhypertexte">
    <w:name w:val="Hyperlink"/>
    <w:basedOn w:val="Policepardfaut"/>
    <w:uiPriority w:val="99"/>
    <w:unhideWhenUsed/>
    <w:rsid w:val="00B376F9"/>
    <w:rPr>
      <w:color w:val="0000FF" w:themeColor="hyperlink"/>
      <w:u w:val="single"/>
    </w:rPr>
  </w:style>
  <w:style w:type="paragraph" w:styleId="NormalWeb">
    <w:name w:val="Normal (Web)"/>
    <w:basedOn w:val="Normal"/>
    <w:uiPriority w:val="99"/>
    <w:unhideWhenUsed/>
    <w:rsid w:val="0031693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Lienhypertextesuivi">
    <w:name w:val="FollowedHyperlink"/>
    <w:basedOn w:val="Policepardfaut"/>
    <w:uiPriority w:val="99"/>
    <w:semiHidden/>
    <w:unhideWhenUsed/>
    <w:rsid w:val="003F2CA0"/>
    <w:rPr>
      <w:color w:val="800080" w:themeColor="followedHyperlink"/>
      <w:u w:val="single"/>
    </w:rPr>
  </w:style>
  <w:style w:type="paragraph" w:styleId="En-tte">
    <w:name w:val="header"/>
    <w:basedOn w:val="Normal"/>
    <w:link w:val="En-tteCar"/>
    <w:uiPriority w:val="99"/>
    <w:unhideWhenUsed/>
    <w:rsid w:val="00863C90"/>
    <w:pPr>
      <w:tabs>
        <w:tab w:val="center" w:pos="4703"/>
        <w:tab w:val="right" w:pos="9406"/>
      </w:tabs>
      <w:spacing w:after="0" w:line="240" w:lineRule="auto"/>
    </w:pPr>
  </w:style>
  <w:style w:type="character" w:customStyle="1" w:styleId="En-tteCar">
    <w:name w:val="En-tête Car"/>
    <w:basedOn w:val="Policepardfaut"/>
    <w:link w:val="En-tte"/>
    <w:uiPriority w:val="99"/>
    <w:rsid w:val="00863C90"/>
    <w:rPr>
      <w:lang w:val="en-US"/>
    </w:rPr>
  </w:style>
  <w:style w:type="paragraph" w:styleId="Pieddepage">
    <w:name w:val="footer"/>
    <w:basedOn w:val="Normal"/>
    <w:link w:val="PieddepageCar"/>
    <w:uiPriority w:val="99"/>
    <w:unhideWhenUsed/>
    <w:rsid w:val="00863C9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63C90"/>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507"/>
    <w:rPr>
      <w:lang w:val="en-US"/>
    </w:rPr>
  </w:style>
  <w:style w:type="paragraph" w:styleId="Titre2">
    <w:name w:val="heading 2"/>
    <w:basedOn w:val="Normal"/>
    <w:link w:val="Titre2Car"/>
    <w:uiPriority w:val="9"/>
    <w:qFormat/>
    <w:rsid w:val="002D445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0507"/>
    <w:pPr>
      <w:ind w:left="720"/>
      <w:contextualSpacing/>
    </w:pPr>
  </w:style>
  <w:style w:type="character" w:customStyle="1" w:styleId="Titre2Car">
    <w:name w:val="Titre 2 Car"/>
    <w:basedOn w:val="Policepardfaut"/>
    <w:link w:val="Titre2"/>
    <w:uiPriority w:val="9"/>
    <w:rsid w:val="002D445B"/>
    <w:rPr>
      <w:rFonts w:ascii="Times New Roman" w:eastAsia="Times New Roman" w:hAnsi="Times New Roman" w:cs="Times New Roman"/>
      <w:b/>
      <w:bCs/>
      <w:sz w:val="36"/>
      <w:szCs w:val="36"/>
      <w:lang w:eastAsia="es-ES"/>
    </w:rPr>
  </w:style>
  <w:style w:type="character" w:customStyle="1" w:styleId="apple-converted-space">
    <w:name w:val="apple-converted-space"/>
    <w:basedOn w:val="Policepardfaut"/>
    <w:rsid w:val="002D445B"/>
  </w:style>
  <w:style w:type="paragraph" w:styleId="Notedebasdepage">
    <w:name w:val="footnote text"/>
    <w:basedOn w:val="Normal"/>
    <w:link w:val="NotedebasdepageCar"/>
    <w:unhideWhenUsed/>
    <w:rsid w:val="005927A6"/>
    <w:pPr>
      <w:spacing w:after="0" w:line="240" w:lineRule="auto"/>
    </w:pPr>
    <w:rPr>
      <w:sz w:val="20"/>
      <w:szCs w:val="20"/>
    </w:rPr>
  </w:style>
  <w:style w:type="character" w:customStyle="1" w:styleId="NotedebasdepageCar">
    <w:name w:val="Note de bas de page Car"/>
    <w:basedOn w:val="Policepardfaut"/>
    <w:link w:val="Notedebasdepage"/>
    <w:rsid w:val="005927A6"/>
    <w:rPr>
      <w:sz w:val="20"/>
      <w:szCs w:val="20"/>
      <w:lang w:val="en-US"/>
    </w:rPr>
  </w:style>
  <w:style w:type="character" w:styleId="Marquenotebasdepage">
    <w:name w:val="footnote reference"/>
    <w:basedOn w:val="Policepardfaut"/>
    <w:uiPriority w:val="99"/>
    <w:semiHidden/>
    <w:unhideWhenUsed/>
    <w:rsid w:val="005927A6"/>
    <w:rPr>
      <w:vertAlign w:val="superscript"/>
    </w:rPr>
  </w:style>
  <w:style w:type="character" w:styleId="Lienhypertexte">
    <w:name w:val="Hyperlink"/>
    <w:basedOn w:val="Policepardfaut"/>
    <w:uiPriority w:val="99"/>
    <w:unhideWhenUsed/>
    <w:rsid w:val="00B376F9"/>
    <w:rPr>
      <w:color w:val="0000FF" w:themeColor="hyperlink"/>
      <w:u w:val="single"/>
    </w:rPr>
  </w:style>
  <w:style w:type="paragraph" w:styleId="NormalWeb">
    <w:name w:val="Normal (Web)"/>
    <w:basedOn w:val="Normal"/>
    <w:uiPriority w:val="99"/>
    <w:unhideWhenUsed/>
    <w:rsid w:val="0031693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Lienhypertextesuivi">
    <w:name w:val="FollowedHyperlink"/>
    <w:basedOn w:val="Policepardfaut"/>
    <w:uiPriority w:val="99"/>
    <w:semiHidden/>
    <w:unhideWhenUsed/>
    <w:rsid w:val="003F2CA0"/>
    <w:rPr>
      <w:color w:val="800080" w:themeColor="followedHyperlink"/>
      <w:u w:val="single"/>
    </w:rPr>
  </w:style>
  <w:style w:type="paragraph" w:styleId="En-tte">
    <w:name w:val="header"/>
    <w:basedOn w:val="Normal"/>
    <w:link w:val="En-tteCar"/>
    <w:uiPriority w:val="99"/>
    <w:unhideWhenUsed/>
    <w:rsid w:val="00863C90"/>
    <w:pPr>
      <w:tabs>
        <w:tab w:val="center" w:pos="4703"/>
        <w:tab w:val="right" w:pos="9406"/>
      </w:tabs>
      <w:spacing w:after="0" w:line="240" w:lineRule="auto"/>
    </w:pPr>
  </w:style>
  <w:style w:type="character" w:customStyle="1" w:styleId="En-tteCar">
    <w:name w:val="En-tête Car"/>
    <w:basedOn w:val="Policepardfaut"/>
    <w:link w:val="En-tte"/>
    <w:uiPriority w:val="99"/>
    <w:rsid w:val="00863C90"/>
    <w:rPr>
      <w:lang w:val="en-US"/>
    </w:rPr>
  </w:style>
  <w:style w:type="paragraph" w:styleId="Pieddepage">
    <w:name w:val="footer"/>
    <w:basedOn w:val="Normal"/>
    <w:link w:val="PieddepageCar"/>
    <w:uiPriority w:val="99"/>
    <w:unhideWhenUsed/>
    <w:rsid w:val="00863C9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63C9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658">
      <w:bodyDiv w:val="1"/>
      <w:marLeft w:val="0"/>
      <w:marRight w:val="0"/>
      <w:marTop w:val="0"/>
      <w:marBottom w:val="0"/>
      <w:divBdr>
        <w:top w:val="none" w:sz="0" w:space="0" w:color="auto"/>
        <w:left w:val="none" w:sz="0" w:space="0" w:color="auto"/>
        <w:bottom w:val="none" w:sz="0" w:space="0" w:color="auto"/>
        <w:right w:val="none" w:sz="0" w:space="0" w:color="auto"/>
      </w:divBdr>
    </w:div>
    <w:div w:id="1067074964">
      <w:bodyDiv w:val="1"/>
      <w:marLeft w:val="0"/>
      <w:marRight w:val="0"/>
      <w:marTop w:val="0"/>
      <w:marBottom w:val="0"/>
      <w:divBdr>
        <w:top w:val="none" w:sz="0" w:space="0" w:color="auto"/>
        <w:left w:val="none" w:sz="0" w:space="0" w:color="auto"/>
        <w:bottom w:val="none" w:sz="0" w:space="0" w:color="auto"/>
        <w:right w:val="none" w:sz="0" w:space="0" w:color="auto"/>
      </w:divBdr>
    </w:div>
    <w:div w:id="1196578478">
      <w:bodyDiv w:val="1"/>
      <w:marLeft w:val="0"/>
      <w:marRight w:val="0"/>
      <w:marTop w:val="0"/>
      <w:marBottom w:val="0"/>
      <w:divBdr>
        <w:top w:val="none" w:sz="0" w:space="0" w:color="auto"/>
        <w:left w:val="none" w:sz="0" w:space="0" w:color="auto"/>
        <w:bottom w:val="none" w:sz="0" w:space="0" w:color="auto"/>
        <w:right w:val="none" w:sz="0" w:space="0" w:color="auto"/>
      </w:divBdr>
    </w:div>
    <w:div w:id="14657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lpais.cr/frontend/noticia_detalle/1/68441" TargetMode="External"/><Relationship Id="rId21" Type="http://schemas.openxmlformats.org/officeDocument/2006/relationships/hyperlink" Target="http://www.crhoy.com/decreto-de-emergencia-por-trocha-violenta-principios-de-la-sala-iv/" TargetMode="External"/><Relationship Id="rId22" Type="http://schemas.openxmlformats.org/officeDocument/2006/relationships/hyperlink" Target="http://sitios.poder-judicial.go.cr/salaconstitucional/Constitucion%20Politica/Sentencias/2012/12-008420.htm" TargetMode="External"/><Relationship Id="rId23" Type="http://schemas.openxmlformats.org/officeDocument/2006/relationships/hyperlink" Target="http://www.crhoy.com/decreto-de-emergencia-que-sustento-trocha-fronteriza-no-soportaria-un-analisis-de-legalidad/" TargetMode="External"/><Relationship Id="rId24" Type="http://schemas.openxmlformats.org/officeDocument/2006/relationships/hyperlink" Target="http://www.nacion.com/2012-12-20/ElPais/Carlos-Acosta---Este--la-trocha--fue-un-proyecto-de-guerra-.aspx" TargetMode="External"/><Relationship Id="rId25" Type="http://schemas.openxmlformats.org/officeDocument/2006/relationships/hyperlink" Target="http://www.icj-cij.org/docket/files/47/2705.pdf" TargetMode="External"/><Relationship Id="rId26" Type="http://schemas.openxmlformats.org/officeDocument/2006/relationships/hyperlink" Target="http://www.icj-cij.org/docket/files/51/2878.pdf" TargetMode="External"/><Relationship Id="rId27" Type="http://schemas.openxmlformats.org/officeDocument/2006/relationships/hyperlink" Target="http://www.icj-cij.org/docket/files/59/9446.pdf" TargetMode="External"/><Relationship Id="rId28" Type="http://schemas.openxmlformats.org/officeDocument/2006/relationships/hyperlink" Target="http://www.icj-cij.org/docket/files/58/13186.pdf" TargetMode="External"/><Relationship Id="rId29" Type="http://schemas.openxmlformats.org/officeDocument/2006/relationships/hyperlink" Target="http://www.icj-cij.org/docket/files/152/17355.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revistas.ucr.ac.cr/index.php/estudios/article/view/8856/8336" TargetMode="External"/><Relationship Id="rId31" Type="http://schemas.openxmlformats.org/officeDocument/2006/relationships/hyperlink" Target="http://www.icj-cij.org/docket/files/152/16918.pdf" TargetMode="External"/><Relationship Id="rId32" Type="http://schemas.openxmlformats.org/officeDocument/2006/relationships/hyperlink" Target="http://wwww.prensalibre.co.cr/2013/enero/14/nacionales2.php" TargetMode="External"/><Relationship Id="rId9" Type="http://schemas.openxmlformats.org/officeDocument/2006/relationships/hyperlink" Target="http://www.sentinelle-droit-international.fr/bulletins/a2013/20130217_bull_335/bulletin_sentinelle_335.php"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nacion.com/2013-04-23/ElPais/Demanda-contra-Costa-Rica-por-la-Trocha-frena-juicio-en-La-Haya-por-isla-Calero.aspx" TargetMode="External"/><Relationship Id="rId34" Type="http://schemas.openxmlformats.org/officeDocument/2006/relationships/hyperlink" Target="http://www.sentinelle-droit-international.fr/bulletins/a2009/20090920_bull_196/sentinelle_196.htm" TargetMode="External"/><Relationship Id="rId35" Type="http://schemas.openxmlformats.org/officeDocument/2006/relationships/hyperlink" Target="http://www.diarioextra.com/2009/agosto/22/nacionales12.php" TargetMode="External"/><Relationship Id="rId36" Type="http://schemas.openxmlformats.org/officeDocument/2006/relationships/hyperlink" Target="http://www.el19digital.com/index.php?option=com_content&amp;;id=6617" TargetMode="External"/><Relationship Id="rId10" Type="http://schemas.openxmlformats.org/officeDocument/2006/relationships/hyperlink" Target="http://www.icj-cij.org/docket/files/133/8267.pdf" TargetMode="External"/><Relationship Id="rId11" Type="http://schemas.openxmlformats.org/officeDocument/2006/relationships/hyperlink" Target="http://www.icj-cij.org/docket/files/150/16278.pdf" TargetMode="External"/><Relationship Id="rId12" Type="http://schemas.openxmlformats.org/officeDocument/2006/relationships/hyperlink" Target="http://www.icj-cij.org/docket/files/152/16918.pdf" TargetMode="External"/><Relationship Id="rId13" Type="http://schemas.openxmlformats.org/officeDocument/2006/relationships/hyperlink" Target="http://www.icj-cij.org/docket/files/150/16325.pdf" TargetMode="External"/><Relationship Id="rId14" Type="http://schemas.openxmlformats.org/officeDocument/2006/relationships/hyperlink" Target="http://www.elpais.cr/frontend/imprimir/59707" TargetMode="External"/><Relationship Id="rId15" Type="http://schemas.openxmlformats.org/officeDocument/2006/relationships/hyperlink" Target="http://www.slideshare.net/redescasapres/respuesta-a-la-sala-iv" TargetMode="External"/><Relationship Id="rId16" Type="http://schemas.openxmlformats.org/officeDocument/2006/relationships/hyperlink" Target="http://www.nacion.com/2011-12-24/Opinion/Un-amparo-descabellado.aspx" TargetMode="External"/><Relationship Id="rId17" Type="http://schemas.openxmlformats.org/officeDocument/2006/relationships/hyperlink" Target="http://www.ucr.ac.cr/medios/documentos/2012/INF-PITRA-014-12-INFORME-RUTA-1856-23-mayo-2012.pdf" TargetMode="External"/><Relationship Id="rId18" Type="http://schemas.openxmlformats.org/officeDocument/2006/relationships/hyperlink" Target="http://www.cfia.or.cr/descargas_2012/informes/Informe_preliminar_trocha_1856.pdf" TargetMode="External"/><Relationship Id="rId19" Type="http://schemas.openxmlformats.org/officeDocument/2006/relationships/hyperlink" Target="http://www.crhoy.com/194560/" TargetMode="External"/><Relationship Id="rId37" Type="http://schemas.openxmlformats.org/officeDocument/2006/relationships/hyperlink" Target="http://legislacion.asamblea.gob.ni/normaweb.nsf/3133c0d121ea3897062568a1005e0f89/6a9447f2a264bc9706257681007c1b7e?OpenDocument" TargetMode="External"/><Relationship Id="rId38" Type="http://schemas.openxmlformats.org/officeDocument/2006/relationships/hyperlink" Target="http://www.ambientico.una.ac.cr/pdfs/ambientico/221.pdf" TargetMode="External"/><Relationship Id="rId39" Type="http://schemas.openxmlformats.org/officeDocument/2006/relationships/header" Target="header1.xml"/><Relationship Id="rId40" Type="http://schemas.openxmlformats.org/officeDocument/2006/relationships/fontTable" Target="fontTable.xml"/><Relationship Id="rId4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07F7EB-474E-6F40-A927-AC149741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5603</Words>
  <Characters>30821</Characters>
  <Application>Microsoft Macintosh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PCHOME</dc:creator>
  <cp:keywords/>
  <dc:description/>
  <cp:lastModifiedBy>Olivier DABENE</cp:lastModifiedBy>
  <cp:revision>2</cp:revision>
  <dcterms:created xsi:type="dcterms:W3CDTF">2013-05-13T20:25:00Z</dcterms:created>
  <dcterms:modified xsi:type="dcterms:W3CDTF">2013-05-13T20:25:00Z</dcterms:modified>
</cp:coreProperties>
</file>